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B8" w:rsidRPr="005D29B8" w:rsidRDefault="005D29B8" w:rsidP="005D29B8">
      <w:pPr>
        <w:jc w:val="center"/>
        <w:rPr>
          <w:sz w:val="24"/>
        </w:rPr>
      </w:pPr>
      <w:r>
        <w:rPr>
          <w:noProof/>
          <w:sz w:val="24"/>
        </w:rPr>
        <w:drawing>
          <wp:inline distT="0" distB="0" distL="0" distR="0">
            <wp:extent cx="2686050" cy="220434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745" cy="2228713"/>
                    </a:xfrm>
                    <a:prstGeom prst="rect">
                      <a:avLst/>
                    </a:prstGeom>
                    <a:noFill/>
                    <a:ln>
                      <a:noFill/>
                    </a:ln>
                  </pic:spPr>
                </pic:pic>
              </a:graphicData>
            </a:graphic>
          </wp:inline>
        </w:drawing>
      </w:r>
      <w:r w:rsidR="00C12303">
        <w:rPr>
          <w:noProof/>
        </w:rPr>
        <w:drawing>
          <wp:anchor distT="0" distB="0" distL="114300" distR="114300" simplePos="0" relativeHeight="251659264" behindDoc="1" locked="0" layoutInCell="1" allowOverlap="1" wp14:anchorId="41663195" wp14:editId="0889011E">
            <wp:simplePos x="0" y="0"/>
            <wp:positionH relativeFrom="column">
              <wp:posOffset>-1413828</wp:posOffset>
            </wp:positionH>
            <wp:positionV relativeFrom="paragraph">
              <wp:posOffset>-1485900</wp:posOffset>
            </wp:positionV>
            <wp:extent cx="1031240" cy="1031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03">
        <w:rPr>
          <w:b/>
          <w:noProof/>
          <w:sz w:val="24"/>
          <w:szCs w:val="24"/>
          <w:u w:val="single"/>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-1554480</wp:posOffset>
                </wp:positionV>
                <wp:extent cx="5486400" cy="144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020518">
                            <w:pPr>
                              <w:rPr>
                                <w:rFonts w:ascii="Arial" w:hAnsi="Arial"/>
                                <w:i/>
                              </w:rPr>
                            </w:pPr>
                            <w:hyperlink r:id="rId9"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122.4pt;width:6in;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KK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EWEhItI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" o:allowincell="f" filled="f" stroked="f">
                <v:textbo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020518">
                      <w:pPr>
                        <w:rPr>
                          <w:rFonts w:ascii="Arial" w:hAnsi="Arial"/>
                          <w:i/>
                        </w:rPr>
                      </w:pPr>
                      <w:hyperlink r:id="rId10"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v:textbox>
              </v:shape>
            </w:pict>
          </mc:Fallback>
        </mc:AlternateContent>
      </w:r>
      <w:r w:rsidR="00C12303">
        <w:rPr>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-1525905</wp:posOffset>
                </wp:positionH>
                <wp:positionV relativeFrom="paragraph">
                  <wp:posOffset>25400</wp:posOffset>
                </wp:positionV>
                <wp:extent cx="1280160" cy="717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7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5pt;margin-top:2pt;width:100.8pt;height:5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L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" filled="f" stroked="f">
                <v:textbo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v:textbox>
              </v:shape>
            </w:pict>
          </mc:Fallback>
        </mc:AlternateContent>
      </w:r>
      <w:r w:rsidR="00C12303">
        <w:rPr>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-1640205</wp:posOffset>
                </wp:positionH>
                <wp:positionV relativeFrom="paragraph">
                  <wp:posOffset>-317500</wp:posOffset>
                </wp:positionV>
                <wp:extent cx="16002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15pt;margin-top:-25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X4twIAAMA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" filled="f" stroked="f">
                <v:textbo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v:textbox>
              </v:shape>
            </w:pict>
          </mc:Fallback>
        </mc:AlternateContent>
      </w:r>
    </w:p>
    <w:p w:rsidR="00194F2B" w:rsidRPr="00194F2B" w:rsidRDefault="00194F2B" w:rsidP="0062675E">
      <w:pPr>
        <w:pStyle w:val="Salutation"/>
        <w:spacing w:before="120" w:after="120" w:line="288" w:lineRule="auto"/>
        <w:jc w:val="center"/>
        <w:rPr>
          <w:rFonts w:ascii="Times New Roman" w:hAnsi="Times New Roman"/>
          <w:b/>
          <w:sz w:val="28"/>
          <w:szCs w:val="24"/>
          <w:u w:val="single"/>
        </w:rPr>
      </w:pPr>
      <w:r>
        <w:rPr>
          <w:rFonts w:ascii="Times New Roman" w:hAnsi="Times New Roman"/>
          <w:b/>
          <w:sz w:val="28"/>
          <w:szCs w:val="24"/>
          <w:u w:val="single"/>
        </w:rPr>
        <w:t xml:space="preserve">DMMC </w:t>
      </w:r>
      <w:r w:rsidR="00BE4E96">
        <w:rPr>
          <w:rFonts w:ascii="Times New Roman" w:hAnsi="Times New Roman"/>
          <w:b/>
          <w:sz w:val="28"/>
          <w:szCs w:val="24"/>
          <w:u w:val="single"/>
        </w:rPr>
        <w:t>STP Scoring Supplement Form</w:t>
      </w:r>
      <w:r w:rsidR="00D16C6A">
        <w:rPr>
          <w:rFonts w:ascii="Times New Roman" w:hAnsi="Times New Roman"/>
          <w:b/>
          <w:sz w:val="28"/>
          <w:szCs w:val="24"/>
          <w:u w:val="single"/>
        </w:rPr>
        <w:t xml:space="preserve"> – Roadway Projects</w:t>
      </w:r>
    </w:p>
    <w:p w:rsidR="00042EA3" w:rsidRDefault="00BE4E96" w:rsidP="0062675E">
      <w:pPr>
        <w:spacing w:line="288" w:lineRule="auto"/>
        <w:rPr>
          <w:sz w:val="24"/>
          <w:szCs w:val="24"/>
        </w:rPr>
      </w:pPr>
      <w:r>
        <w:rPr>
          <w:sz w:val="24"/>
          <w:szCs w:val="24"/>
        </w:rPr>
        <w:t xml:space="preserve">Applications for the FY2021-FY2025 DMMC STP Call for Projects will be submitted through CMAP’s </w:t>
      </w:r>
      <w:proofErr w:type="spellStart"/>
      <w:r>
        <w:rPr>
          <w:sz w:val="24"/>
          <w:szCs w:val="24"/>
        </w:rPr>
        <w:t>eTIP</w:t>
      </w:r>
      <w:proofErr w:type="spellEnd"/>
      <w:r>
        <w:rPr>
          <w:sz w:val="24"/>
          <w:szCs w:val="24"/>
        </w:rPr>
        <w:t xml:space="preserve"> (</w:t>
      </w:r>
      <w:hyperlink r:id="rId11" w:history="1">
        <w:r w:rsidRPr="002D0C4A">
          <w:rPr>
            <w:rStyle w:val="Hyperlink"/>
            <w:sz w:val="24"/>
            <w:szCs w:val="24"/>
          </w:rPr>
          <w:t>https://etip.cmap.illinois.gov/secure/login</w:t>
        </w:r>
      </w:hyperlink>
      <w:r>
        <w:rPr>
          <w:sz w:val="24"/>
          <w:szCs w:val="24"/>
        </w:rPr>
        <w:t xml:space="preserve">). </w:t>
      </w:r>
      <w:r w:rsidR="00C813AD">
        <w:rPr>
          <w:sz w:val="24"/>
          <w:szCs w:val="24"/>
        </w:rPr>
        <w:t>Applicants are also required to fill out this scoring supplement form</w:t>
      </w:r>
      <w:r w:rsidR="00E9607D">
        <w:rPr>
          <w:sz w:val="24"/>
          <w:szCs w:val="24"/>
        </w:rPr>
        <w:t xml:space="preserve"> so that DMMC can score submitted applications. Please contact Daniel Knickelbein at 630-57</w:t>
      </w:r>
      <w:r w:rsidR="00BF41FD">
        <w:rPr>
          <w:sz w:val="24"/>
          <w:szCs w:val="24"/>
        </w:rPr>
        <w:t xml:space="preserve">6-9137 </w:t>
      </w:r>
      <w:r w:rsidR="00E9607D">
        <w:rPr>
          <w:sz w:val="24"/>
          <w:szCs w:val="24"/>
        </w:rPr>
        <w:t xml:space="preserve">or </w:t>
      </w:r>
      <w:hyperlink r:id="rId12" w:history="1">
        <w:r w:rsidR="00E9607D" w:rsidRPr="002D0C4A">
          <w:rPr>
            <w:rStyle w:val="Hyperlink"/>
            <w:sz w:val="24"/>
            <w:szCs w:val="24"/>
          </w:rPr>
          <w:t>dknickelbein@dmmc-cog.org</w:t>
        </w:r>
      </w:hyperlink>
      <w:r w:rsidR="00E9607D">
        <w:rPr>
          <w:sz w:val="24"/>
          <w:szCs w:val="24"/>
        </w:rPr>
        <w:t xml:space="preserve"> with any questions.</w:t>
      </w:r>
    </w:p>
    <w:p w:rsidR="00D16C6A" w:rsidRDefault="00D16C6A" w:rsidP="0062675E">
      <w:pPr>
        <w:spacing w:line="288" w:lineRule="auto"/>
        <w:rPr>
          <w:b/>
          <w:i/>
          <w:sz w:val="24"/>
          <w:szCs w:val="24"/>
        </w:rPr>
      </w:pPr>
      <w:r w:rsidRPr="00D16C6A">
        <w:rPr>
          <w:b/>
          <w:i/>
          <w:sz w:val="24"/>
          <w:szCs w:val="24"/>
        </w:rPr>
        <w:t>Applicants should fill out this form if they are submitting a Highway application</w:t>
      </w:r>
      <w:r>
        <w:rPr>
          <w:b/>
          <w:i/>
          <w:sz w:val="24"/>
          <w:szCs w:val="24"/>
        </w:rPr>
        <w:t xml:space="preserve"> </w:t>
      </w:r>
      <w:r w:rsidRPr="00D16C6A">
        <w:rPr>
          <w:b/>
          <w:i/>
          <w:sz w:val="24"/>
          <w:szCs w:val="24"/>
        </w:rPr>
        <w:t>or a TCM project located on a roadway (signal interconnects, on-street bike/pedestrian facilities, or ITS improvements)</w:t>
      </w:r>
      <w:r>
        <w:rPr>
          <w:b/>
          <w:i/>
          <w:sz w:val="24"/>
          <w:szCs w:val="24"/>
        </w:rPr>
        <w:t>.</w:t>
      </w:r>
    </w:p>
    <w:p w:rsidR="00892C4A" w:rsidRDefault="00892C4A" w:rsidP="0062675E">
      <w:pPr>
        <w:spacing w:line="288" w:lineRule="auto"/>
        <w:rPr>
          <w:sz w:val="24"/>
          <w:szCs w:val="24"/>
        </w:rPr>
      </w:pPr>
    </w:p>
    <w:p w:rsidR="00E9607D" w:rsidRPr="002359FF" w:rsidRDefault="00892C4A" w:rsidP="0062675E">
      <w:pPr>
        <w:spacing w:line="288" w:lineRule="auto"/>
        <w:rPr>
          <w:b/>
          <w:i/>
          <w:sz w:val="24"/>
          <w:szCs w:val="24"/>
        </w:rPr>
      </w:pPr>
      <w:bookmarkStart w:id="0" w:name="_Hlk22137508"/>
      <w:r w:rsidRPr="0062675E">
        <w:rPr>
          <w:b/>
          <w:i/>
          <w:sz w:val="24"/>
          <w:szCs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sidRPr="0062675E">
        <w:rPr>
          <w:b/>
          <w:i/>
          <w:sz w:val="24"/>
          <w:szCs w:val="24"/>
        </w:rPr>
        <w:t>eTIP</w:t>
      </w:r>
      <w:proofErr w:type="spellEnd"/>
      <w:r w:rsidRPr="0062675E">
        <w:rPr>
          <w:b/>
          <w:i/>
          <w:sz w:val="24"/>
          <w:szCs w:val="24"/>
        </w:rPr>
        <w:t xml:space="preserve"> at the time of application submittal.</w:t>
      </w:r>
      <w:bookmarkEnd w:id="0"/>
    </w:p>
    <w:p w:rsidR="008905FD" w:rsidRDefault="00E9607D" w:rsidP="0062675E">
      <w:pPr>
        <w:spacing w:line="288" w:lineRule="auto"/>
        <w:rPr>
          <w:b/>
          <w:sz w:val="24"/>
          <w:szCs w:val="24"/>
        </w:rPr>
      </w:pPr>
      <w:r>
        <w:rPr>
          <w:b/>
          <w:sz w:val="24"/>
          <w:szCs w:val="24"/>
        </w:rPr>
        <w:t>Project Type</w:t>
      </w:r>
      <w:r w:rsidR="00D16C6A">
        <w:rPr>
          <w:b/>
          <w:sz w:val="24"/>
          <w:szCs w:val="24"/>
        </w:rPr>
        <w:t xml:space="preserve">: </w:t>
      </w:r>
      <w:r w:rsidR="00D16C6A">
        <w:rPr>
          <w:sz w:val="24"/>
          <w:szCs w:val="24"/>
        </w:rPr>
        <w:t>Highway</w:t>
      </w:r>
      <w:r w:rsidR="00D16C6A">
        <w:rPr>
          <w:b/>
          <w:sz w:val="24"/>
          <w:szCs w:val="24"/>
        </w:rPr>
        <w:t xml:space="preserve"> </w:t>
      </w:r>
      <w:sdt>
        <w:sdtPr>
          <w:rPr>
            <w:b/>
            <w:sz w:val="24"/>
            <w:szCs w:val="24"/>
          </w:rPr>
          <w:id w:val="84888478"/>
          <w14:checkbox>
            <w14:checked w14:val="0"/>
            <w14:checkedState w14:val="2612" w14:font="MS Gothic"/>
            <w14:uncheckedState w14:val="2610" w14:font="MS Gothic"/>
          </w14:checkbox>
        </w:sdtPr>
        <w:sdtEndPr/>
        <w:sdtContent>
          <w:r w:rsidR="008905FD">
            <w:rPr>
              <w:rFonts w:ascii="MS Gothic" w:eastAsia="MS Gothic" w:hAnsi="MS Gothic" w:hint="eastAsia"/>
              <w:b/>
              <w:sz w:val="24"/>
              <w:szCs w:val="24"/>
            </w:rPr>
            <w:t>☐</w:t>
          </w:r>
        </w:sdtContent>
      </w:sdt>
      <w:r w:rsidR="008905FD">
        <w:rPr>
          <w:b/>
          <w:sz w:val="24"/>
          <w:szCs w:val="24"/>
        </w:rPr>
        <w:t xml:space="preserve">       </w:t>
      </w:r>
      <w:r w:rsidR="008905FD">
        <w:rPr>
          <w:sz w:val="24"/>
          <w:szCs w:val="24"/>
        </w:rPr>
        <w:t>Signal interconnects (TCM)</w:t>
      </w:r>
      <w:r w:rsidR="008905FD">
        <w:rPr>
          <w:b/>
          <w:sz w:val="24"/>
          <w:szCs w:val="24"/>
        </w:rPr>
        <w:t xml:space="preserve"> </w:t>
      </w:r>
      <w:sdt>
        <w:sdtPr>
          <w:rPr>
            <w:b/>
            <w:sz w:val="24"/>
            <w:szCs w:val="24"/>
          </w:rPr>
          <w:id w:val="-1755354795"/>
          <w14:checkbox>
            <w14:checked w14:val="0"/>
            <w14:checkedState w14:val="2612" w14:font="MS Gothic"/>
            <w14:uncheckedState w14:val="2610" w14:font="MS Gothic"/>
          </w14:checkbox>
        </w:sdtPr>
        <w:sdtEndPr/>
        <w:sdtContent>
          <w:r w:rsidR="008905FD">
            <w:rPr>
              <w:rFonts w:ascii="MS Gothic" w:eastAsia="MS Gothic" w:hAnsi="MS Gothic" w:hint="eastAsia"/>
              <w:b/>
              <w:sz w:val="24"/>
              <w:szCs w:val="24"/>
            </w:rPr>
            <w:t>☐</w:t>
          </w:r>
        </w:sdtContent>
      </w:sdt>
      <w:r w:rsidR="008905FD">
        <w:rPr>
          <w:b/>
          <w:sz w:val="24"/>
          <w:szCs w:val="24"/>
        </w:rPr>
        <w:t xml:space="preserve">     </w:t>
      </w:r>
    </w:p>
    <w:p w:rsidR="00E9607D" w:rsidRDefault="008905FD" w:rsidP="0062675E">
      <w:pPr>
        <w:spacing w:line="288" w:lineRule="auto"/>
        <w:rPr>
          <w:b/>
          <w:sz w:val="24"/>
          <w:szCs w:val="24"/>
        </w:rPr>
      </w:pPr>
      <w:r>
        <w:rPr>
          <w:sz w:val="24"/>
          <w:szCs w:val="24"/>
        </w:rPr>
        <w:t>On-Street bike/pedestrian</w:t>
      </w:r>
      <w:r w:rsidR="00016F5F">
        <w:rPr>
          <w:sz w:val="24"/>
          <w:szCs w:val="24"/>
        </w:rPr>
        <w:t xml:space="preserve"> (TCM)</w:t>
      </w:r>
      <w:r>
        <w:rPr>
          <w:b/>
          <w:sz w:val="24"/>
          <w:szCs w:val="24"/>
        </w:rPr>
        <w:t xml:space="preserve"> </w:t>
      </w:r>
      <w:sdt>
        <w:sdtPr>
          <w:rPr>
            <w:b/>
            <w:sz w:val="24"/>
            <w:szCs w:val="24"/>
          </w:rPr>
          <w:id w:val="10565923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ITS improvements (TCM)</w:t>
      </w:r>
      <w:r>
        <w:rPr>
          <w:b/>
          <w:sz w:val="24"/>
          <w:szCs w:val="24"/>
        </w:rPr>
        <w:t xml:space="preserve"> </w:t>
      </w:r>
      <w:sdt>
        <w:sdtPr>
          <w:rPr>
            <w:b/>
            <w:sz w:val="24"/>
            <w:szCs w:val="24"/>
          </w:rPr>
          <w:id w:val="-20481258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8905FD" w:rsidRDefault="008905FD" w:rsidP="0062675E">
      <w:pPr>
        <w:spacing w:line="288" w:lineRule="auto"/>
        <w:rPr>
          <w:b/>
          <w:sz w:val="24"/>
          <w:szCs w:val="24"/>
        </w:rPr>
      </w:pPr>
    </w:p>
    <w:p w:rsidR="009B35C6" w:rsidRDefault="008905FD" w:rsidP="0062675E">
      <w:pPr>
        <w:spacing w:line="288" w:lineRule="auto"/>
        <w:rPr>
          <w:sz w:val="24"/>
          <w:szCs w:val="24"/>
        </w:rPr>
        <w:sectPr w:rsidR="009B35C6" w:rsidSect="004241EB">
          <w:pgSz w:w="12240" w:h="15840"/>
          <w:pgMar w:top="2880" w:right="720" w:bottom="720" w:left="2880" w:header="720" w:footer="720" w:gutter="0"/>
          <w:cols w:space="720"/>
        </w:sectPr>
      </w:pPr>
      <w:r>
        <w:rPr>
          <w:b/>
          <w:sz w:val="24"/>
          <w:szCs w:val="24"/>
        </w:rPr>
        <w:t>1. Safety Improvement</w:t>
      </w:r>
      <w:r w:rsidR="0086533C">
        <w:rPr>
          <w:b/>
          <w:sz w:val="24"/>
          <w:szCs w:val="24"/>
        </w:rPr>
        <w:t xml:space="preserve"> (10 Points)</w:t>
      </w:r>
      <w:r>
        <w:rPr>
          <w:b/>
          <w:sz w:val="24"/>
          <w:szCs w:val="24"/>
        </w:rPr>
        <w:t xml:space="preserve">: </w:t>
      </w:r>
      <w:r>
        <w:rPr>
          <w:sz w:val="24"/>
          <w:szCs w:val="24"/>
        </w:rPr>
        <w:t>Please select all safety countermeasures that will be included as part of the project.</w:t>
      </w:r>
      <w:r w:rsidR="001752CD">
        <w:rPr>
          <w:sz w:val="24"/>
          <w:szCs w:val="24"/>
        </w:rPr>
        <w:t xml:space="preserve"> </w:t>
      </w:r>
      <w:r w:rsidR="001752CD">
        <w:rPr>
          <w:sz w:val="24"/>
          <w:szCs w:val="24"/>
        </w:rPr>
        <w:t xml:space="preserve">The below countermeasures come from CMAP’s “Safety Improvement” workbook. </w:t>
      </w:r>
      <w:r>
        <w:rPr>
          <w:sz w:val="24"/>
          <w:szCs w:val="24"/>
        </w:rPr>
        <w:t xml:space="preserve">If </w:t>
      </w:r>
      <w:r w:rsidR="00A33B43">
        <w:rPr>
          <w:sz w:val="24"/>
          <w:szCs w:val="24"/>
        </w:rPr>
        <w:t>the project will contain safety countermeasures not listed below, please list them in the “O</w:t>
      </w:r>
      <w:bookmarkStart w:id="1" w:name="_GoBack"/>
      <w:bookmarkEnd w:id="1"/>
      <w:r w:rsidR="00A33B43">
        <w:rPr>
          <w:sz w:val="24"/>
          <w:szCs w:val="24"/>
        </w:rPr>
        <w:t>ther” category.</w:t>
      </w:r>
      <w:r w:rsidR="002359FF">
        <w:rPr>
          <w:sz w:val="24"/>
          <w:szCs w:val="24"/>
        </w:rPr>
        <w:t xml:space="preserve"> To view the CMAP Safety Improvement workbook, click </w:t>
      </w:r>
      <w:hyperlink r:id="rId13" w:history="1">
        <w:r w:rsidR="002359FF" w:rsidRPr="002359FF">
          <w:rPr>
            <w:rStyle w:val="Hyperlink"/>
            <w:sz w:val="24"/>
            <w:szCs w:val="24"/>
          </w:rPr>
          <w:t>here</w:t>
        </w:r>
      </w:hyperlink>
      <w:r w:rsidR="002359FF">
        <w:rPr>
          <w:sz w:val="24"/>
          <w:szCs w:val="24"/>
        </w:rPr>
        <w:t>.</w:t>
      </w:r>
      <w:r w:rsidR="009B35C6">
        <w:rPr>
          <w:sz w:val="24"/>
          <w:szCs w:val="24"/>
        </w:rPr>
        <w:t xml:space="preserve"> If a proposed countermeasure is</w:t>
      </w:r>
      <w:r w:rsidR="00BF41FD">
        <w:rPr>
          <w:sz w:val="24"/>
          <w:szCs w:val="24"/>
        </w:rPr>
        <w:t xml:space="preserve"> listed NA in the CMAP Safety Improvement Workbook, or is</w:t>
      </w:r>
      <w:r w:rsidR="009B35C6">
        <w:rPr>
          <w:sz w:val="24"/>
          <w:szCs w:val="24"/>
        </w:rPr>
        <w:t xml:space="preserve"> not listed below, a Crash Reduction Factor (CRF) score will be assigned using the Crash Modification Factors Clearinghouse (</w:t>
      </w:r>
      <w:r w:rsidR="009B35C6" w:rsidRPr="009B35C6">
        <w:rPr>
          <w:sz w:val="24"/>
          <w:szCs w:val="24"/>
        </w:rPr>
        <w:t>http://www.cmfclearinghouse.org</w:t>
      </w:r>
      <w:r w:rsidR="009B35C6">
        <w:rPr>
          <w:sz w:val="24"/>
          <w:szCs w:val="24"/>
        </w:rPr>
        <w:t>).</w:t>
      </w:r>
    </w:p>
    <w:tbl>
      <w:tblPr>
        <w:tblStyle w:val="TableGrid"/>
        <w:tblW w:w="10795" w:type="dxa"/>
        <w:tblInd w:w="0" w:type="dxa"/>
        <w:tblLook w:val="04A0" w:firstRow="1" w:lastRow="0" w:firstColumn="1" w:lastColumn="0" w:noHBand="0" w:noVBand="1"/>
      </w:tblPr>
      <w:tblGrid>
        <w:gridCol w:w="436"/>
        <w:gridCol w:w="9"/>
        <w:gridCol w:w="90"/>
        <w:gridCol w:w="3507"/>
        <w:gridCol w:w="270"/>
        <w:gridCol w:w="51"/>
        <w:gridCol w:w="488"/>
        <w:gridCol w:w="90"/>
        <w:gridCol w:w="404"/>
        <w:gridCol w:w="48"/>
        <w:gridCol w:w="269"/>
        <w:gridCol w:w="4683"/>
        <w:gridCol w:w="450"/>
      </w:tblGrid>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lastRenderedPageBreak/>
              <w:t>Intersection Improvement</w:t>
            </w:r>
          </w:p>
        </w:tc>
      </w:tr>
      <w:tr w:rsidR="005D29B8" w:rsidTr="005D29B8">
        <w:sdt>
          <w:sdtPr>
            <w:id w:val="1535793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Add left turn lane permissive</w:t>
            </w:r>
          </w:p>
        </w:tc>
        <w:tc>
          <w:tcPr>
            <w:tcW w:w="5979" w:type="dxa"/>
            <w:gridSpan w:val="6"/>
            <w:tcBorders>
              <w:top w:val="single" w:sz="4" w:space="0" w:color="auto"/>
              <w:left w:val="single" w:sz="4" w:space="0" w:color="auto"/>
              <w:bottom w:val="single" w:sz="4" w:space="0" w:color="auto"/>
              <w:right w:val="single" w:sz="4" w:space="0" w:color="auto"/>
            </w:tcBorders>
            <w:hideMark/>
          </w:tcPr>
          <w:p w:rsidR="005D29B8" w:rsidRDefault="005D29B8">
            <w:pPr>
              <w:jc w:val="right"/>
            </w:pPr>
            <w:r>
              <w:t>Add 2nd turn lane (to existing)</w:t>
            </w:r>
          </w:p>
        </w:tc>
        <w:sdt>
          <w:sdtPr>
            <w:id w:val="-4152499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37462548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Add protected phase to left turn</w:t>
            </w:r>
          </w:p>
        </w:tc>
        <w:tc>
          <w:tcPr>
            <w:tcW w:w="5979" w:type="dxa"/>
            <w:gridSpan w:val="6"/>
            <w:tcBorders>
              <w:top w:val="single" w:sz="4" w:space="0" w:color="auto"/>
              <w:left w:val="single" w:sz="4" w:space="0" w:color="auto"/>
              <w:bottom w:val="single" w:sz="4" w:space="0" w:color="auto"/>
              <w:right w:val="single" w:sz="4" w:space="0" w:color="auto"/>
            </w:tcBorders>
            <w:hideMark/>
          </w:tcPr>
          <w:p w:rsidR="005D29B8" w:rsidRDefault="005D29B8">
            <w:pPr>
              <w:jc w:val="right"/>
            </w:pPr>
            <w:r>
              <w:t>Extend turn bays</w:t>
            </w:r>
          </w:p>
        </w:tc>
        <w:sdt>
          <w:sdtPr>
            <w:id w:val="692396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5090348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Raised median</w:t>
            </w:r>
          </w:p>
        </w:tc>
        <w:tc>
          <w:tcPr>
            <w:tcW w:w="5979" w:type="dxa"/>
            <w:gridSpan w:val="6"/>
            <w:tcBorders>
              <w:top w:val="single" w:sz="4" w:space="0" w:color="auto"/>
              <w:left w:val="single" w:sz="4" w:space="0" w:color="auto"/>
              <w:bottom w:val="single" w:sz="4" w:space="0" w:color="auto"/>
              <w:right w:val="single" w:sz="4" w:space="0" w:color="auto"/>
            </w:tcBorders>
            <w:hideMark/>
          </w:tcPr>
          <w:p w:rsidR="005D29B8" w:rsidRDefault="005D29B8">
            <w:pPr>
              <w:jc w:val="right"/>
            </w:pPr>
            <w:r>
              <w:t>Positive left turn offset- 1 ft. minimum</w:t>
            </w:r>
          </w:p>
        </w:tc>
        <w:sdt>
          <w:sdtPr>
            <w:id w:val="-117425386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23120129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 xml:space="preserve">Add right turn lane </w:t>
            </w:r>
          </w:p>
        </w:tc>
        <w:tc>
          <w:tcPr>
            <w:tcW w:w="6429" w:type="dxa"/>
            <w:gridSpan w:val="7"/>
            <w:tcBorders>
              <w:top w:val="single" w:sz="4" w:space="0" w:color="auto"/>
              <w:left w:val="single" w:sz="4" w:space="0" w:color="auto"/>
              <w:bottom w:val="single" w:sz="4" w:space="0" w:color="auto"/>
              <w:right w:val="single" w:sz="4" w:space="0" w:color="auto"/>
            </w:tcBorders>
          </w:tcPr>
          <w:p w:rsidR="005D29B8" w:rsidRDefault="005D29B8"/>
        </w:tc>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Improve Signal Timing</w:t>
            </w:r>
          </w:p>
        </w:tc>
      </w:tr>
      <w:tr w:rsidR="005D29B8" w:rsidTr="005D29B8">
        <w:sdt>
          <w:sdtPr>
            <w:id w:val="195135639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rsidR="005D29B8" w:rsidRDefault="005D29B8">
            <w:r>
              <w:t>Signalization - install adaptive traffic signal control</w:t>
            </w:r>
          </w:p>
        </w:tc>
        <w:tc>
          <w:tcPr>
            <w:tcW w:w="6030" w:type="dxa"/>
            <w:gridSpan w:val="7"/>
            <w:tcBorders>
              <w:top w:val="single" w:sz="4" w:space="0" w:color="auto"/>
              <w:left w:val="single" w:sz="4" w:space="0" w:color="auto"/>
              <w:bottom w:val="single" w:sz="4" w:space="0" w:color="auto"/>
              <w:right w:val="single" w:sz="4" w:space="0" w:color="auto"/>
            </w:tcBorders>
            <w:hideMark/>
          </w:tcPr>
          <w:p w:rsidR="005D29B8" w:rsidRDefault="005D29B8">
            <w:pPr>
              <w:jc w:val="right"/>
            </w:pPr>
            <w:r>
              <w:t>Signalization - increase yellow interval and add all red interval</w:t>
            </w:r>
          </w:p>
        </w:tc>
        <w:sdt>
          <w:sdtPr>
            <w:id w:val="-6596247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77645988"/>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F81CBA">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rsidR="005D29B8" w:rsidRDefault="005D29B8">
            <w:r>
              <w:t>Signal interconnect</w:t>
            </w:r>
          </w:p>
        </w:tc>
        <w:tc>
          <w:tcPr>
            <w:tcW w:w="6030" w:type="dxa"/>
            <w:gridSpan w:val="7"/>
            <w:tcBorders>
              <w:top w:val="single" w:sz="4" w:space="0" w:color="auto"/>
              <w:left w:val="single" w:sz="4" w:space="0" w:color="auto"/>
              <w:bottom w:val="single" w:sz="4" w:space="0" w:color="auto"/>
              <w:right w:val="single" w:sz="4" w:space="0" w:color="auto"/>
            </w:tcBorders>
            <w:hideMark/>
          </w:tcPr>
          <w:p w:rsidR="005D29B8" w:rsidRDefault="005D29B8">
            <w:pPr>
              <w:jc w:val="right"/>
            </w:pPr>
            <w:r>
              <w:t>All red clearance</w:t>
            </w:r>
          </w:p>
        </w:tc>
        <w:sdt>
          <w:sdtPr>
            <w:id w:val="19019422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90480665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rsidR="005D29B8" w:rsidRDefault="005D29B8">
            <w:r>
              <w:t>Increase yellow time</w:t>
            </w:r>
          </w:p>
        </w:tc>
        <w:tc>
          <w:tcPr>
            <w:tcW w:w="6030" w:type="dxa"/>
            <w:gridSpan w:val="7"/>
            <w:tcBorders>
              <w:top w:val="single" w:sz="4" w:space="0" w:color="auto"/>
              <w:left w:val="single" w:sz="4" w:space="0" w:color="auto"/>
              <w:bottom w:val="single" w:sz="4" w:space="0" w:color="auto"/>
              <w:right w:val="single" w:sz="4" w:space="0" w:color="auto"/>
            </w:tcBorders>
          </w:tcPr>
          <w:p w:rsidR="005D29B8" w:rsidRDefault="005D29B8"/>
        </w:tc>
        <w:tc>
          <w:tcPr>
            <w:tcW w:w="450" w:type="dxa"/>
            <w:tcBorders>
              <w:top w:val="single" w:sz="4" w:space="0" w:color="auto"/>
              <w:left w:val="single" w:sz="4" w:space="0" w:color="auto"/>
              <w:bottom w:val="single" w:sz="4" w:space="0" w:color="auto"/>
              <w:right w:val="single" w:sz="4" w:space="0" w:color="auto"/>
            </w:tcBorders>
          </w:tcPr>
          <w:p w:rsidR="005D29B8" w:rsidRDefault="005D29B8"/>
        </w:tc>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Improve Signal Placement Visibility</w:t>
            </w:r>
          </w:p>
        </w:tc>
      </w:tr>
      <w:tr w:rsidR="005D29B8" w:rsidTr="005D29B8">
        <w:sdt>
          <w:sdtPr>
            <w:id w:val="1665357000"/>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Increase to 12-inch lens</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Improve visibility of signal heads</w:t>
            </w:r>
          </w:p>
        </w:tc>
        <w:sdt>
          <w:sdtPr>
            <w:id w:val="-62331292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19314365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F81CBA">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Allow RTOR</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3-inch yellow retroreflective sheeting to signal back plates</w:t>
            </w:r>
          </w:p>
        </w:tc>
        <w:sdt>
          <w:sdtPr>
            <w:id w:val="33973626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9411399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Install mast arm</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signal (additional primary head)- all lanes have signal</w:t>
            </w:r>
          </w:p>
        </w:tc>
        <w:sdt>
          <w:sdtPr>
            <w:id w:val="-1661695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03337167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bicyclist signal</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Replace incandescent traffic signal bulbs with LED</w:t>
            </w:r>
          </w:p>
        </w:tc>
        <w:sdt>
          <w:sdtPr>
            <w:id w:val="-31764551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633549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pedestrian signal</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Improve intersection sight distance</w:t>
            </w:r>
          </w:p>
        </w:tc>
        <w:sdt>
          <w:sdtPr>
            <w:id w:val="-125490024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25177651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pedestrian countdown signal</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right turn lane on one approach-signal-urban</w:t>
            </w:r>
          </w:p>
        </w:tc>
        <w:sdt>
          <w:sdtPr>
            <w:id w:val="16970378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534032482"/>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pedestrian island</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ADA improvements</w:t>
            </w:r>
          </w:p>
        </w:tc>
        <w:sdt>
          <w:sdtPr>
            <w:id w:val="1087623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86224982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Change crosswalk striping width</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Improve pedestrian crossing-other</w:t>
            </w:r>
          </w:p>
        </w:tc>
        <w:sdt>
          <w:sdtPr>
            <w:id w:val="-21667588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91983028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Emergency vehicle signal preemption</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Install raised pavement markers and striping (through intersection)</w:t>
            </w:r>
          </w:p>
        </w:tc>
        <w:sdt>
          <w:sdtPr>
            <w:id w:val="-14960976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Stop Control to Signal</w:t>
            </w:r>
          </w:p>
        </w:tc>
      </w:tr>
      <w:tr w:rsidR="005D29B8" w:rsidTr="005D29B8">
        <w:sdt>
          <w:sdtPr>
            <w:id w:val="-179358151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5220" w:type="dxa"/>
            <w:gridSpan w:val="9"/>
            <w:tcBorders>
              <w:top w:val="single" w:sz="4" w:space="0" w:color="auto"/>
              <w:left w:val="single" w:sz="4" w:space="0" w:color="auto"/>
              <w:bottom w:val="single" w:sz="4" w:space="0" w:color="auto"/>
              <w:right w:val="single" w:sz="4" w:space="0" w:color="auto"/>
            </w:tcBorders>
            <w:hideMark/>
          </w:tcPr>
          <w:p w:rsidR="005D29B8" w:rsidRDefault="005D29B8">
            <w:r>
              <w:t>Convert minor stop to - traffic signal -no left turn lane</w:t>
            </w:r>
          </w:p>
        </w:tc>
        <w:tc>
          <w:tcPr>
            <w:tcW w:w="4680" w:type="dxa"/>
            <w:vMerge w:val="restart"/>
            <w:tcBorders>
              <w:top w:val="single" w:sz="4" w:space="0" w:color="auto"/>
              <w:left w:val="single" w:sz="4" w:space="0" w:color="auto"/>
              <w:bottom w:val="single" w:sz="4" w:space="0" w:color="auto"/>
              <w:right w:val="single" w:sz="4" w:space="0" w:color="auto"/>
            </w:tcBorders>
            <w:hideMark/>
          </w:tcPr>
          <w:p w:rsidR="005D29B8" w:rsidRDefault="005D29B8">
            <w:pPr>
              <w:jc w:val="right"/>
            </w:pPr>
            <w:r>
              <w:t>Convert minor stop to - traffic signal with left turn lane</w:t>
            </w:r>
          </w:p>
        </w:tc>
        <w:sdt>
          <w:sdtPr>
            <w:id w:val="-1205175824"/>
            <w14:checkbox>
              <w14:checked w14:val="0"/>
              <w14:checkedState w14:val="2612" w14:font="MS Gothic"/>
              <w14:uncheckedState w14:val="2610" w14:font="MS Gothic"/>
            </w14:checkbox>
          </w:sdtPr>
          <w:sdtEndPr/>
          <w:sdtContent>
            <w:tc>
              <w:tcPr>
                <w:tcW w:w="450" w:type="dxa"/>
                <w:vMerge w:val="restart"/>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42718546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5220" w:type="dxa"/>
            <w:gridSpan w:val="9"/>
            <w:tcBorders>
              <w:top w:val="single" w:sz="4" w:space="0" w:color="auto"/>
              <w:left w:val="single" w:sz="4" w:space="0" w:color="auto"/>
              <w:bottom w:val="single" w:sz="4" w:space="0" w:color="auto"/>
              <w:right w:val="single" w:sz="4" w:space="0" w:color="auto"/>
            </w:tcBorders>
            <w:hideMark/>
          </w:tcPr>
          <w:p w:rsidR="005D29B8" w:rsidRDefault="005D29B8">
            <w:r>
              <w:t>Convert from yield signal control to signalized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9B8" w:rsidRDefault="005D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5D29B8" w:rsidRDefault="005D29B8"/>
        </w:tc>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Stop Control Intersection</w:t>
            </w:r>
          </w:p>
        </w:tc>
      </w:tr>
      <w:tr w:rsidR="005D29B8" w:rsidTr="005D29B8">
        <w:sdt>
          <w:sdtPr>
            <w:id w:val="304287769"/>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Raised median for left turn at 4-way stop</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Install median on the minor approach of an unsignalized 3-leg intersection</w:t>
            </w:r>
          </w:p>
        </w:tc>
        <w:sdt>
          <w:sdtPr>
            <w:id w:val="170621196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399208639"/>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Install left-turn lane (4-leg intersection) -minor stop</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Convert to all-way stop control (from 2-way or yield control)</w:t>
            </w:r>
          </w:p>
        </w:tc>
        <w:sdt>
          <w:sdtPr>
            <w:id w:val="16711389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325391945"/>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Install two-way stop-controlled intersections at uncontrolled intersections</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Minor stop adds right turn lane on one approach-minor stop rural/urban</w:t>
            </w:r>
          </w:p>
        </w:tc>
        <w:sdt>
          <w:sdtPr>
            <w:id w:val="21075400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471255570"/>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Minor stop adds right turn lane on both approach-minor stop rural/urban</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Replace left-turns with right-turn/U-turn combination</w:t>
            </w:r>
          </w:p>
        </w:tc>
        <w:sdt>
          <w:sdtPr>
            <w:id w:val="20773955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127661436"/>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Provide flashing beacons at stop-controlled intersections</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2-way stop only: add left turn lane on both approach-major road</w:t>
            </w:r>
          </w:p>
        </w:tc>
        <w:sdt>
          <w:sdtPr>
            <w:id w:val="-81602871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320191595"/>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All stop/minor stop add left turn lane on one approach-major road</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Install/upgrade larger or additional stop signs or other intersection warning/regulatory signs</w:t>
            </w:r>
          </w:p>
        </w:tc>
        <w:sdt>
          <w:sdtPr>
            <w:id w:val="9340218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General Intersection Countermeasures</w:t>
            </w:r>
          </w:p>
        </w:tc>
      </w:tr>
      <w:tr w:rsidR="005D29B8" w:rsidTr="005D29B8">
        <w:sdt>
          <w:sdtPr>
            <w:id w:val="178707710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Re-align segment/ improve skew angle-4 leg intersection</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Convert signal to roundabout</w:t>
            </w:r>
          </w:p>
        </w:tc>
        <w:sdt>
          <w:sdtPr>
            <w:id w:val="428007448"/>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56725937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Convert all-way stop controlled intersection to roundabout</w:t>
            </w:r>
          </w:p>
        </w:tc>
        <w:tc>
          <w:tcPr>
            <w:tcW w:w="4955" w:type="dxa"/>
            <w:gridSpan w:val="2"/>
            <w:tcBorders>
              <w:top w:val="single" w:sz="4" w:space="0" w:color="auto"/>
              <w:left w:val="single" w:sz="4" w:space="0" w:color="auto"/>
              <w:bottom w:val="single" w:sz="4" w:space="0" w:color="auto"/>
              <w:right w:val="single" w:sz="4" w:space="0" w:color="auto"/>
            </w:tcBorders>
          </w:tcPr>
          <w:p w:rsidR="005D29B8" w:rsidRDefault="005D29B8">
            <w:pPr>
              <w:jc w:val="right"/>
            </w:pPr>
            <w:r>
              <w:t>Convert minor road stop intersection to roundabout</w:t>
            </w:r>
          </w:p>
          <w:p w:rsidR="005D29B8" w:rsidRDefault="005D29B8">
            <w:pPr>
              <w:jc w:val="right"/>
            </w:pPr>
          </w:p>
        </w:tc>
        <w:sdt>
          <w:sdtPr>
            <w:id w:val="1394159182"/>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63854014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Signing - install advance street name signs</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Simplified information-sign reduction</w:t>
            </w:r>
          </w:p>
        </w:tc>
        <w:sdt>
          <w:sdtPr>
            <w:id w:val="187989415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2117836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Install/upgrade signs with new fluorescent sheeting (regulatory or warning)</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Divert traffic from high pedestrian areas</w:t>
            </w:r>
          </w:p>
        </w:tc>
        <w:sdt>
          <w:sdtPr>
            <w:id w:val="-139219025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77197592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Lane channelization -other</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Add intersection lighting</w:t>
            </w:r>
          </w:p>
        </w:tc>
        <w:sdt>
          <w:sdtPr>
            <w:id w:val="-53611628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Median Improvements</w:t>
            </w:r>
          </w:p>
        </w:tc>
      </w:tr>
      <w:tr w:rsidR="005D29B8" w:rsidTr="005D29B8">
        <w:sdt>
          <w:sdtPr>
            <w:id w:val="8529181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rsidR="005D29B8" w:rsidRDefault="005D29B8">
            <w:r>
              <w:t>Install steel median barrier- multi-divided+4-8 lanes</w:t>
            </w:r>
          </w:p>
        </w:tc>
        <w:tc>
          <w:tcPr>
            <w:tcW w:w="5003" w:type="dxa"/>
            <w:gridSpan w:val="3"/>
            <w:tcBorders>
              <w:top w:val="single" w:sz="4" w:space="0" w:color="auto"/>
              <w:left w:val="single" w:sz="4" w:space="0" w:color="auto"/>
              <w:bottom w:val="single" w:sz="4" w:space="0" w:color="auto"/>
              <w:right w:val="single" w:sz="4" w:space="0" w:color="auto"/>
            </w:tcBorders>
            <w:hideMark/>
          </w:tcPr>
          <w:p w:rsidR="005D29B8" w:rsidRDefault="005D29B8">
            <w:pPr>
              <w:jc w:val="right"/>
            </w:pPr>
            <w:r>
              <w:t>Median treatments - provide a raised median-2 lane at location with access issues</w:t>
            </w:r>
          </w:p>
        </w:tc>
        <w:sdt>
          <w:sdtPr>
            <w:id w:val="-172338107"/>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9372690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rsidR="005D29B8" w:rsidRDefault="005D29B8">
            <w:r>
              <w:t>Median treatments - provide a raised median- multi-undivided at location with access issues</w:t>
            </w:r>
          </w:p>
        </w:tc>
        <w:tc>
          <w:tcPr>
            <w:tcW w:w="5003" w:type="dxa"/>
            <w:gridSpan w:val="3"/>
            <w:tcBorders>
              <w:top w:val="single" w:sz="4" w:space="0" w:color="auto"/>
              <w:left w:val="single" w:sz="4" w:space="0" w:color="auto"/>
              <w:bottom w:val="single" w:sz="4" w:space="0" w:color="auto"/>
              <w:right w:val="single" w:sz="4" w:space="0" w:color="auto"/>
            </w:tcBorders>
          </w:tcPr>
          <w:p w:rsidR="005D29B8" w:rsidRDefault="005D29B8">
            <w:pPr>
              <w:pStyle w:val="NoSpacing"/>
              <w:jc w:val="right"/>
            </w:pPr>
            <w:r>
              <w:t>Significantly improve median</w:t>
            </w:r>
          </w:p>
          <w:p w:rsidR="005D29B8" w:rsidRDefault="005D29B8">
            <w:pPr>
              <w:jc w:val="right"/>
            </w:pPr>
          </w:p>
        </w:tc>
        <w:sdt>
          <w:sdtPr>
            <w:id w:val="-3104179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3011239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General-install median</w:t>
            </w:r>
          </w:p>
        </w:tc>
        <w:tc>
          <w:tcPr>
            <w:tcW w:w="5003" w:type="dxa"/>
            <w:gridSpan w:val="3"/>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Add glare screen in median </w:t>
            </w:r>
          </w:p>
        </w:tc>
        <w:sdt>
          <w:sdtPr>
            <w:id w:val="-126892676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General Roadway Improvements</w:t>
            </w:r>
          </w:p>
        </w:tc>
      </w:tr>
      <w:tr w:rsidR="005D29B8" w:rsidTr="005D29B8">
        <w:sdt>
          <w:sdtPr>
            <w:id w:val="-13032308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Add bike lane</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Improve bike lane</w:t>
            </w:r>
          </w:p>
        </w:tc>
        <w:sdt>
          <w:sdtPr>
            <w:id w:val="193069859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7756973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Add sidewalk</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Improve access management</w:t>
            </w:r>
          </w:p>
        </w:tc>
        <w:sdt>
          <w:sdtPr>
            <w:id w:val="196252913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43292789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pedestrian bump outs/curb extensions</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Install centerline rumble strips/stripes- </w:t>
            </w:r>
          </w:p>
        </w:tc>
        <w:sdt>
          <w:sdtPr>
            <w:id w:val="-53033758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06776266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Install edge line rumble strips/stripes </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Install edge‐lines and centerlines- or increase 4 to 6 </w:t>
            </w:r>
            <w:proofErr w:type="gramStart"/>
            <w:r>
              <w:t>inch</w:t>
            </w:r>
            <w:proofErr w:type="gramEnd"/>
          </w:p>
        </w:tc>
        <w:sdt>
          <w:sdtPr>
            <w:id w:val="-41462349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6130135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Install dynamic/variable speed automated-dynamic speed feedback warning signs </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delineators, reflectors and/or object markers</w:t>
            </w:r>
          </w:p>
        </w:tc>
        <w:sdt>
          <w:sdtPr>
            <w:id w:val="-26645941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40218074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Curves - install advanced curve speed/warning sign </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Install chevron signs on horizontal curves </w:t>
            </w:r>
          </w:p>
        </w:tc>
        <w:sdt>
          <w:sdtPr>
            <w:id w:val="-211056921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31746974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Increased pavement friction-safety improved where applied</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curve advance warning signs (flashing beacon)</w:t>
            </w:r>
          </w:p>
        </w:tc>
        <w:sdt>
          <w:sdtPr>
            <w:id w:val="206190454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71700351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Improve curve super elevation</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Signing - install advance street name signs</w:t>
            </w:r>
          </w:p>
        </w:tc>
        <w:sdt>
          <w:sdtPr>
            <w:id w:val="-132565845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58450018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Improve RR crossing</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Convert 2-lane roadway to 4-lane divided roadway-urban</w:t>
            </w:r>
          </w:p>
        </w:tc>
        <w:sdt>
          <w:sdtPr>
            <w:id w:val="1816145733"/>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81645134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Convert 2-lane roadway to 4-lane divided roadway-rural</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Reduce driveway density by 5 driveways per mile*urban (factor up to 20)</w:t>
            </w:r>
          </w:p>
        </w:tc>
        <w:sdt>
          <w:sdtPr>
            <w:id w:val="-569808448"/>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70795344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lighting on a roadway segment</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steel guardrail barrier</w:t>
            </w:r>
          </w:p>
        </w:tc>
        <w:sdt>
          <w:sdtPr>
            <w:id w:val="-77155717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41423668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r>
              <w:t>Install cable barrier in median</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crash cushions</w:t>
            </w:r>
          </w:p>
        </w:tc>
        <w:sdt>
          <w:sdtPr>
            <w:id w:val="115927807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02809649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concrete guardrail barrier</w:t>
            </w:r>
          </w:p>
        </w:tc>
        <w:tc>
          <w:tcPr>
            <w:tcW w:w="5407" w:type="dxa"/>
            <w:gridSpan w:val="4"/>
            <w:tcBorders>
              <w:top w:val="single" w:sz="4" w:space="0" w:color="auto"/>
              <w:left w:val="single" w:sz="4" w:space="0" w:color="auto"/>
              <w:bottom w:val="single" w:sz="4" w:space="0" w:color="auto"/>
              <w:right w:val="single" w:sz="4" w:space="0" w:color="auto"/>
            </w:tcBorders>
          </w:tcPr>
          <w:p w:rsidR="005D29B8" w:rsidRDefault="005D29B8">
            <w:pPr>
              <w:jc w:val="right"/>
            </w:pPr>
          </w:p>
        </w:tc>
        <w:tc>
          <w:tcPr>
            <w:tcW w:w="439" w:type="dxa"/>
            <w:tcBorders>
              <w:top w:val="single" w:sz="4" w:space="0" w:color="auto"/>
              <w:left w:val="single" w:sz="4" w:space="0" w:color="auto"/>
              <w:bottom w:val="single" w:sz="4" w:space="0" w:color="auto"/>
              <w:right w:val="single" w:sz="4" w:space="0" w:color="auto"/>
            </w:tcBorders>
          </w:tcPr>
          <w:p w:rsidR="005D29B8" w:rsidRDefault="005D29B8">
            <w:pPr>
              <w:jc w:val="right"/>
            </w:pPr>
          </w:p>
        </w:tc>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Shoulder Improvements</w:t>
            </w:r>
          </w:p>
        </w:tc>
      </w:tr>
      <w:tr w:rsidR="005D29B8" w:rsidTr="005D29B8">
        <w:sdt>
          <w:sdtPr>
            <w:id w:val="151257641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Add shoulder where not provided (0-4’)</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Add shoulder where not provided (4’ or greater)</w:t>
            </w:r>
          </w:p>
        </w:tc>
        <w:sdt>
          <w:sdtPr>
            <w:id w:val="11379243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73181163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Pave existing shoulder</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Prohibit on-street parking</w:t>
            </w:r>
          </w:p>
        </w:tc>
        <w:sdt>
          <w:sdtPr>
            <w:id w:val="-47731035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54186856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Flatten side slopes</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guardrail</w:t>
            </w:r>
          </w:p>
        </w:tc>
        <w:sdt>
          <w:sdtPr>
            <w:id w:val="-88563774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30385252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Apply smart edge </w:t>
            </w:r>
          </w:p>
        </w:tc>
        <w:tc>
          <w:tcPr>
            <w:tcW w:w="4949" w:type="dxa"/>
            <w:gridSpan w:val="2"/>
            <w:tcBorders>
              <w:top w:val="single" w:sz="4" w:space="0" w:color="auto"/>
              <w:left w:val="single" w:sz="4" w:space="0" w:color="auto"/>
              <w:bottom w:val="single" w:sz="4" w:space="0" w:color="auto"/>
              <w:right w:val="single" w:sz="4" w:space="0" w:color="auto"/>
            </w:tcBorders>
          </w:tcPr>
          <w:p w:rsidR="005D29B8" w:rsidRDefault="005D29B8"/>
        </w:tc>
        <w:tc>
          <w:tcPr>
            <w:tcW w:w="445" w:type="dxa"/>
            <w:tcBorders>
              <w:top w:val="single" w:sz="4" w:space="0" w:color="auto"/>
              <w:left w:val="single" w:sz="4" w:space="0" w:color="auto"/>
              <w:bottom w:val="single" w:sz="4" w:space="0" w:color="auto"/>
              <w:right w:val="single" w:sz="4" w:space="0" w:color="auto"/>
            </w:tcBorders>
          </w:tcPr>
          <w:p w:rsidR="005D29B8" w:rsidRDefault="005D29B8">
            <w:pPr>
              <w:jc w:val="right"/>
            </w:pPr>
          </w:p>
        </w:tc>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Change Lane Widths</w:t>
            </w:r>
          </w:p>
        </w:tc>
      </w:tr>
      <w:tr w:rsidR="005D29B8" w:rsidTr="005D29B8">
        <w:sdt>
          <w:sdtPr>
            <w:id w:val="781391145"/>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rsidR="005D29B8" w:rsidRDefault="005D29B8">
            <w:r>
              <w:t>Widen lanes 11 to 12 feet</w:t>
            </w:r>
          </w:p>
        </w:tc>
        <w:tc>
          <w:tcPr>
            <w:tcW w:w="5491"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Add lanes by narrowing existing lanes-6 lane freeway</w:t>
            </w:r>
          </w:p>
        </w:tc>
        <w:sdt>
          <w:sdtPr>
            <w:id w:val="5589568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51021989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Widen lanes 10 to 11 feet</w:t>
            </w:r>
          </w:p>
        </w:tc>
        <w:tc>
          <w:tcPr>
            <w:tcW w:w="5491"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Add lanes by narrowing existing lanes-multi-lane 4 lanes</w:t>
            </w:r>
          </w:p>
        </w:tc>
        <w:sdt>
          <w:sdtPr>
            <w:id w:val="-181417132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15163843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Widen lanes 10 to 12 feet</w:t>
            </w:r>
          </w:p>
        </w:tc>
        <w:tc>
          <w:tcPr>
            <w:tcW w:w="5491"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Convert 2 lane roadway to 4 lane divided roadway</w:t>
            </w:r>
          </w:p>
        </w:tc>
        <w:sdt>
          <w:sdtPr>
            <w:id w:val="55629278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Road Diet</w:t>
            </w:r>
          </w:p>
        </w:tc>
      </w:tr>
      <w:tr w:rsidR="005D29B8" w:rsidTr="005D29B8">
        <w:sdt>
          <w:sdtPr>
            <w:id w:val="-196494829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343706">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two-way left turn lane on two lane road</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Road diet (convert 4-lane undivided road to 2-lanes plus turning lane)</w:t>
            </w:r>
          </w:p>
        </w:tc>
        <w:sdt>
          <w:sdtPr>
            <w:id w:val="200438609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6330189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Remove through lane (4-lane to 3-lane road diet - small urban area)</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Remove through lane (4-lane to 3-lane road diet - large urban area)</w:t>
            </w:r>
          </w:p>
        </w:tc>
        <w:sdt>
          <w:sdtPr>
            <w:id w:val="7062239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F81CBA">
                <w:pPr>
                  <w:jc w:val="right"/>
                </w:pPr>
                <w:r>
                  <w:rPr>
                    <w:rFonts w:ascii="MS Gothic" w:eastAsia="MS Gothic" w:hAnsi="MS Gothic" w:hint="eastAsia"/>
                  </w:rPr>
                  <w:t>☐</w:t>
                </w:r>
              </w:p>
            </w:tc>
          </w:sdtContent>
        </w:sdt>
      </w:tr>
      <w:tr w:rsidR="005D29B8" w:rsidTr="005D29B8">
        <w:sdt>
          <w:sdtPr>
            <w:id w:val="-115204844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Non-freeway: four to five lane conversion (TWLTL)</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Convert from two-way to one-way traffic</w:t>
            </w:r>
          </w:p>
        </w:tc>
        <w:sdt>
          <w:sdtPr>
            <w:id w:val="-130546353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bl>
    <w:p w:rsidR="005D29B8" w:rsidRDefault="005D29B8" w:rsidP="00194F2B">
      <w:pPr>
        <w:spacing w:line="360" w:lineRule="auto"/>
        <w:rPr>
          <w:sz w:val="24"/>
          <w:szCs w:val="24"/>
        </w:rPr>
      </w:pPr>
    </w:p>
    <w:p w:rsidR="008B5163" w:rsidRDefault="00343706" w:rsidP="00194F2B">
      <w:pPr>
        <w:spacing w:line="360" w:lineRule="auto"/>
        <w:rPr>
          <w:i/>
          <w:sz w:val="24"/>
          <w:szCs w:val="24"/>
        </w:rPr>
      </w:pPr>
      <w:r>
        <w:rPr>
          <w:i/>
          <w:sz w:val="24"/>
          <w:szCs w:val="24"/>
        </w:rPr>
        <w:t>Other (Please list):</w:t>
      </w:r>
    </w:p>
    <w:p w:rsidR="00343706" w:rsidRDefault="00343706" w:rsidP="00194F2B">
      <w:pPr>
        <w:spacing w:line="360" w:lineRule="auto"/>
        <w:rPr>
          <w:i/>
          <w:sz w:val="24"/>
          <w:szCs w:val="24"/>
        </w:rPr>
      </w:pPr>
    </w:p>
    <w:p w:rsidR="005E1A93" w:rsidRDefault="005E1A93" w:rsidP="00194F2B">
      <w:pPr>
        <w:spacing w:line="360" w:lineRule="auto"/>
        <w:rPr>
          <w:i/>
          <w:sz w:val="24"/>
          <w:szCs w:val="24"/>
        </w:rPr>
      </w:pPr>
    </w:p>
    <w:p w:rsidR="005E1A93" w:rsidRDefault="005E1A93" w:rsidP="00194F2B">
      <w:pPr>
        <w:spacing w:line="360" w:lineRule="auto"/>
        <w:rPr>
          <w:i/>
          <w:sz w:val="24"/>
          <w:szCs w:val="24"/>
        </w:rPr>
      </w:pPr>
    </w:p>
    <w:p w:rsidR="00343706" w:rsidRDefault="00343706" w:rsidP="00194F2B">
      <w:pPr>
        <w:spacing w:line="360" w:lineRule="auto"/>
        <w:rPr>
          <w:sz w:val="24"/>
          <w:szCs w:val="24"/>
        </w:rPr>
      </w:pPr>
      <w:r>
        <w:rPr>
          <w:b/>
          <w:sz w:val="24"/>
          <w:szCs w:val="24"/>
        </w:rPr>
        <w:t>2. Safety Need</w:t>
      </w:r>
      <w:r w:rsidR="0086533C">
        <w:rPr>
          <w:b/>
          <w:sz w:val="24"/>
          <w:szCs w:val="24"/>
        </w:rPr>
        <w:t xml:space="preserve"> (10 Points)</w:t>
      </w:r>
      <w:r>
        <w:rPr>
          <w:b/>
          <w:sz w:val="24"/>
          <w:szCs w:val="24"/>
        </w:rPr>
        <w:t>:</w:t>
      </w:r>
      <w:r w:rsidR="00181CE7">
        <w:rPr>
          <w:b/>
          <w:sz w:val="24"/>
          <w:szCs w:val="24"/>
        </w:rPr>
        <w:t xml:space="preserve"> </w:t>
      </w:r>
      <w:r w:rsidR="00181CE7">
        <w:rPr>
          <w:sz w:val="24"/>
          <w:szCs w:val="24"/>
        </w:rPr>
        <w:t>Safety Need score will be calculated using IDOT Safer Road Index (SRI) scores for roadway segments and intersections. The Lake County Division of Transportation GIS Department has uploaded all IDOT SRI scores to th</w:t>
      </w:r>
      <w:r w:rsidR="005E1A93">
        <w:rPr>
          <w:sz w:val="24"/>
          <w:szCs w:val="24"/>
        </w:rPr>
        <w:t xml:space="preserve">is </w:t>
      </w:r>
      <w:hyperlink r:id="rId14" w:history="1">
        <w:r w:rsidR="005E1A93" w:rsidRPr="005E1A93">
          <w:rPr>
            <w:rStyle w:val="Hyperlink"/>
            <w:sz w:val="24"/>
            <w:szCs w:val="24"/>
          </w:rPr>
          <w:t>l</w:t>
        </w:r>
        <w:r w:rsidR="005E1A93" w:rsidRPr="005E1A93">
          <w:rPr>
            <w:rStyle w:val="Hyperlink"/>
            <w:sz w:val="24"/>
            <w:szCs w:val="24"/>
          </w:rPr>
          <w:t>i</w:t>
        </w:r>
        <w:r w:rsidR="005E1A93" w:rsidRPr="005E1A93">
          <w:rPr>
            <w:rStyle w:val="Hyperlink"/>
            <w:sz w:val="24"/>
            <w:szCs w:val="24"/>
          </w:rPr>
          <w:t>nk</w:t>
        </w:r>
      </w:hyperlink>
      <w:r w:rsidR="005E1A93">
        <w:rPr>
          <w:sz w:val="24"/>
          <w:szCs w:val="24"/>
        </w:rPr>
        <w:t>.</w:t>
      </w:r>
      <w:r w:rsidR="005B37DE">
        <w:rPr>
          <w:sz w:val="24"/>
          <w:szCs w:val="24"/>
        </w:rPr>
        <w:t xml:space="preserve"> To view S</w:t>
      </w:r>
      <w:r w:rsidR="00041AB4">
        <w:rPr>
          <w:sz w:val="24"/>
          <w:szCs w:val="24"/>
        </w:rPr>
        <w:t>RI data, click on the layer list at the bottom of the webpage and select IDOT Safety Tiers.</w:t>
      </w:r>
      <w:r w:rsidR="005E1A93">
        <w:rPr>
          <w:sz w:val="24"/>
          <w:szCs w:val="24"/>
        </w:rPr>
        <w:t xml:space="preserve"> Applications will be scored using the project location</w:t>
      </w:r>
      <w:r w:rsidR="002552B3">
        <w:rPr>
          <w:sz w:val="24"/>
          <w:szCs w:val="24"/>
        </w:rPr>
        <w:t xml:space="preserve"> as submitted in the </w:t>
      </w:r>
      <w:proofErr w:type="spellStart"/>
      <w:r w:rsidR="002552B3">
        <w:rPr>
          <w:sz w:val="24"/>
          <w:szCs w:val="24"/>
        </w:rPr>
        <w:t>eTIP</w:t>
      </w:r>
      <w:proofErr w:type="spellEnd"/>
      <w:r w:rsidR="002552B3">
        <w:rPr>
          <w:sz w:val="24"/>
          <w:szCs w:val="24"/>
        </w:rPr>
        <w:t>.</w:t>
      </w:r>
    </w:p>
    <w:p w:rsidR="005E1A93" w:rsidRDefault="005E1A93" w:rsidP="00194F2B">
      <w:pPr>
        <w:spacing w:line="360" w:lineRule="auto"/>
        <w:rPr>
          <w:b/>
          <w:sz w:val="24"/>
          <w:szCs w:val="24"/>
        </w:rPr>
      </w:pPr>
    </w:p>
    <w:p w:rsidR="005E1A93" w:rsidRDefault="005E1A93" w:rsidP="00194F2B">
      <w:pPr>
        <w:spacing w:line="360" w:lineRule="auto"/>
        <w:rPr>
          <w:b/>
          <w:sz w:val="24"/>
          <w:szCs w:val="24"/>
        </w:rPr>
      </w:pPr>
    </w:p>
    <w:p w:rsidR="00C61449" w:rsidRDefault="005E1A93" w:rsidP="00C61449">
      <w:pPr>
        <w:suppressAutoHyphens/>
        <w:spacing w:line="360" w:lineRule="auto"/>
        <w:rPr>
          <w:sz w:val="24"/>
          <w:szCs w:val="24"/>
        </w:rPr>
      </w:pPr>
      <w:r>
        <w:rPr>
          <w:b/>
          <w:sz w:val="24"/>
          <w:szCs w:val="24"/>
        </w:rPr>
        <w:lastRenderedPageBreak/>
        <w:t>3. Project Readiness</w:t>
      </w:r>
      <w:r w:rsidR="00283E8F">
        <w:rPr>
          <w:b/>
          <w:sz w:val="24"/>
          <w:szCs w:val="24"/>
        </w:rPr>
        <w:t xml:space="preserve"> (15 Points): </w:t>
      </w:r>
      <w:r>
        <w:rPr>
          <w:b/>
          <w:sz w:val="24"/>
          <w:szCs w:val="24"/>
        </w:rPr>
        <w:t xml:space="preserve"> </w:t>
      </w:r>
      <w:r>
        <w:rPr>
          <w:sz w:val="24"/>
          <w:szCs w:val="24"/>
        </w:rPr>
        <w:t xml:space="preserve">Documentation of Phase I engineering status and Right-of-Way certification (if applicable) will need to be submitted for the project to earn points. Please </w:t>
      </w:r>
      <w:r w:rsidR="005B12ED">
        <w:rPr>
          <w:sz w:val="24"/>
          <w:szCs w:val="24"/>
        </w:rPr>
        <w:t>upload</w:t>
      </w:r>
      <w:r>
        <w:rPr>
          <w:sz w:val="24"/>
          <w:szCs w:val="24"/>
        </w:rPr>
        <w:t xml:space="preserve"> correspondence with IDOT BLRS confirming Phase I engineering status and ROW acquisition (if applicable) to </w:t>
      </w:r>
      <w:r w:rsidR="005B12ED">
        <w:rPr>
          <w:sz w:val="24"/>
          <w:szCs w:val="24"/>
        </w:rPr>
        <w:t xml:space="preserve">the </w:t>
      </w:r>
      <w:proofErr w:type="spellStart"/>
      <w:r w:rsidR="005B12ED">
        <w:rPr>
          <w:sz w:val="24"/>
          <w:szCs w:val="24"/>
        </w:rPr>
        <w:t>eTIP</w:t>
      </w:r>
      <w:proofErr w:type="spellEnd"/>
      <w:r w:rsidR="005B12ED">
        <w:rPr>
          <w:sz w:val="24"/>
          <w:szCs w:val="24"/>
        </w:rPr>
        <w:t>.</w:t>
      </w:r>
    </w:p>
    <w:p w:rsidR="005E1A93" w:rsidRPr="00C92CCD" w:rsidRDefault="005E1A93" w:rsidP="00194F2B">
      <w:pPr>
        <w:spacing w:line="360" w:lineRule="auto"/>
        <w:rPr>
          <w:b/>
          <w:i/>
          <w:sz w:val="24"/>
          <w:szCs w:val="24"/>
        </w:rPr>
      </w:pPr>
      <w:r>
        <w:rPr>
          <w:sz w:val="24"/>
          <w:szCs w:val="24"/>
        </w:rPr>
        <w:tab/>
      </w:r>
      <w:r w:rsidRPr="00C92CCD">
        <w:rPr>
          <w:b/>
          <w:i/>
          <w:sz w:val="24"/>
          <w:szCs w:val="24"/>
        </w:rPr>
        <w:t>Phase I Status:</w:t>
      </w:r>
    </w:p>
    <w:p w:rsidR="005E1A93" w:rsidRDefault="005E1A93" w:rsidP="005E1A93">
      <w:pPr>
        <w:spacing w:line="360" w:lineRule="auto"/>
        <w:ind w:left="720"/>
        <w:rPr>
          <w:b/>
          <w:sz w:val="24"/>
          <w:szCs w:val="24"/>
        </w:rPr>
      </w:pPr>
      <w:r>
        <w:rPr>
          <w:sz w:val="24"/>
          <w:szCs w:val="24"/>
        </w:rPr>
        <w:t>No activity</w:t>
      </w:r>
      <w:r>
        <w:rPr>
          <w:b/>
          <w:sz w:val="24"/>
          <w:szCs w:val="24"/>
        </w:rPr>
        <w:t xml:space="preserve"> </w:t>
      </w:r>
      <w:sdt>
        <w:sdtPr>
          <w:rPr>
            <w:b/>
            <w:sz w:val="24"/>
            <w:szCs w:val="24"/>
          </w:rPr>
          <w:id w:val="1848441046"/>
          <w14:checkbox>
            <w14:checked w14:val="0"/>
            <w14:checkedState w14:val="2612" w14:font="MS Gothic"/>
            <w14:uncheckedState w14:val="2610" w14:font="MS Gothic"/>
          </w14:checkbox>
        </w:sdtPr>
        <w:sdtEndPr/>
        <w:sdtContent>
          <w:r w:rsidR="0086533C">
            <w:rPr>
              <w:rFonts w:ascii="MS Gothic" w:eastAsia="MS Gothic" w:hAnsi="MS Gothic" w:hint="eastAsia"/>
              <w:b/>
              <w:sz w:val="24"/>
              <w:szCs w:val="24"/>
            </w:rPr>
            <w:t>☐</w:t>
          </w:r>
        </w:sdtContent>
      </w:sdt>
      <w:r>
        <w:rPr>
          <w:b/>
          <w:sz w:val="24"/>
          <w:szCs w:val="24"/>
        </w:rPr>
        <w:t xml:space="preserve">       </w:t>
      </w:r>
      <w:r>
        <w:rPr>
          <w:sz w:val="24"/>
          <w:szCs w:val="24"/>
        </w:rPr>
        <w:t>Phase I Kickoff Meeting Held</w:t>
      </w:r>
      <w:r>
        <w:rPr>
          <w:b/>
          <w:sz w:val="24"/>
          <w:szCs w:val="24"/>
        </w:rPr>
        <w:t xml:space="preserve"> </w:t>
      </w:r>
      <w:sdt>
        <w:sdtPr>
          <w:rPr>
            <w:b/>
            <w:sz w:val="24"/>
            <w:szCs w:val="24"/>
          </w:rPr>
          <w:id w:val="-1984687789"/>
          <w14:checkbox>
            <w14:checked w14:val="0"/>
            <w14:checkedState w14:val="2612" w14:font="MS Gothic"/>
            <w14:uncheckedState w14:val="2610" w14:font="MS Gothic"/>
          </w14:checkbox>
        </w:sdtPr>
        <w:sdtEndPr/>
        <w:sdtContent>
          <w:r w:rsidR="00C92CCD">
            <w:rPr>
              <w:rFonts w:ascii="MS Gothic" w:eastAsia="MS Gothic" w:hAnsi="MS Gothic" w:hint="eastAsia"/>
              <w:b/>
              <w:sz w:val="24"/>
              <w:szCs w:val="24"/>
            </w:rPr>
            <w:t>☐</w:t>
          </w:r>
        </w:sdtContent>
      </w:sdt>
      <w:r>
        <w:rPr>
          <w:b/>
          <w:sz w:val="24"/>
          <w:szCs w:val="24"/>
        </w:rPr>
        <w:t xml:space="preserve">     </w:t>
      </w:r>
    </w:p>
    <w:p w:rsidR="005E1A93" w:rsidRDefault="005E1A93" w:rsidP="005E1A93">
      <w:pPr>
        <w:spacing w:line="360" w:lineRule="auto"/>
        <w:ind w:left="720"/>
        <w:rPr>
          <w:b/>
          <w:sz w:val="24"/>
          <w:szCs w:val="24"/>
        </w:rPr>
      </w:pPr>
      <w:r>
        <w:rPr>
          <w:sz w:val="24"/>
          <w:szCs w:val="24"/>
        </w:rPr>
        <w:t>Phase I Engineering Report (PDR) Draft Submitted to IDOT</w:t>
      </w:r>
      <w:r>
        <w:rPr>
          <w:b/>
          <w:sz w:val="24"/>
          <w:szCs w:val="24"/>
        </w:rPr>
        <w:t xml:space="preserve"> </w:t>
      </w:r>
      <w:sdt>
        <w:sdtPr>
          <w:rPr>
            <w:b/>
            <w:sz w:val="24"/>
            <w:szCs w:val="24"/>
          </w:rPr>
          <w:id w:val="-3238283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Engineering Complete</w:t>
      </w:r>
      <w:r>
        <w:rPr>
          <w:b/>
          <w:sz w:val="24"/>
          <w:szCs w:val="24"/>
        </w:rPr>
        <w:t xml:space="preserve"> </w:t>
      </w:r>
      <w:sdt>
        <w:sdtPr>
          <w:rPr>
            <w:b/>
            <w:sz w:val="24"/>
            <w:szCs w:val="24"/>
          </w:rPr>
          <w:id w:val="384881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5E1A93" w:rsidRPr="00C92CCD" w:rsidRDefault="005E1A93" w:rsidP="005E1A93">
      <w:pPr>
        <w:spacing w:line="360" w:lineRule="auto"/>
        <w:ind w:firstLine="720"/>
        <w:rPr>
          <w:b/>
          <w:i/>
          <w:sz w:val="24"/>
          <w:szCs w:val="24"/>
        </w:rPr>
      </w:pPr>
      <w:r w:rsidRPr="00C92CCD">
        <w:rPr>
          <w:b/>
          <w:i/>
          <w:sz w:val="24"/>
          <w:szCs w:val="24"/>
        </w:rPr>
        <w:t>ROW Status</w:t>
      </w:r>
      <w:r w:rsidR="00C92CCD">
        <w:rPr>
          <w:b/>
          <w:i/>
          <w:sz w:val="24"/>
          <w:szCs w:val="24"/>
        </w:rPr>
        <w:t>:</w:t>
      </w:r>
    </w:p>
    <w:p w:rsidR="005E1A93" w:rsidRDefault="005E1A93" w:rsidP="005E1A93">
      <w:pPr>
        <w:spacing w:line="360" w:lineRule="auto"/>
        <w:ind w:left="720"/>
        <w:rPr>
          <w:b/>
          <w:sz w:val="24"/>
          <w:szCs w:val="24"/>
        </w:rPr>
      </w:pPr>
      <w:r>
        <w:rPr>
          <w:sz w:val="24"/>
          <w:szCs w:val="24"/>
        </w:rPr>
        <w:t>ROW Needed and Not Acquired</w:t>
      </w:r>
      <w:r>
        <w:rPr>
          <w:b/>
          <w:sz w:val="24"/>
          <w:szCs w:val="24"/>
        </w:rPr>
        <w:t xml:space="preserve"> </w:t>
      </w:r>
      <w:sdt>
        <w:sdtPr>
          <w:rPr>
            <w:b/>
            <w:sz w:val="24"/>
            <w:szCs w:val="24"/>
          </w:rPr>
          <w:id w:val="18593858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ROW Not Needed or ROW Acquired</w:t>
      </w:r>
      <w:r>
        <w:rPr>
          <w:b/>
          <w:sz w:val="24"/>
          <w:szCs w:val="24"/>
        </w:rPr>
        <w:t xml:space="preserve"> </w:t>
      </w:r>
      <w:sdt>
        <w:sdtPr>
          <w:rPr>
            <w:b/>
            <w:sz w:val="24"/>
            <w:szCs w:val="24"/>
          </w:rPr>
          <w:id w:val="-12069352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C92CCD" w:rsidRPr="00C92CCD" w:rsidRDefault="00C92CCD" w:rsidP="00C92CCD">
      <w:pPr>
        <w:spacing w:line="360" w:lineRule="auto"/>
        <w:rPr>
          <w:b/>
          <w:i/>
          <w:sz w:val="24"/>
          <w:szCs w:val="24"/>
        </w:rPr>
      </w:pPr>
      <w:r>
        <w:rPr>
          <w:b/>
          <w:sz w:val="24"/>
          <w:szCs w:val="24"/>
        </w:rPr>
        <w:t>4. Annual Average Daily Traffic (AADT)</w:t>
      </w:r>
      <w:r w:rsidR="00283E8F">
        <w:rPr>
          <w:b/>
          <w:sz w:val="24"/>
          <w:szCs w:val="24"/>
        </w:rPr>
        <w:t xml:space="preserve"> (10 Points)</w:t>
      </w:r>
      <w:r>
        <w:rPr>
          <w:b/>
          <w:sz w:val="24"/>
          <w:szCs w:val="24"/>
        </w:rPr>
        <w:t xml:space="preserve">: </w:t>
      </w:r>
      <w:r>
        <w:rPr>
          <w:sz w:val="24"/>
          <w:szCs w:val="24"/>
        </w:rPr>
        <w:t xml:space="preserve">AADT will be calculated using IDOT’s Getting Around Illinois website. The link to that website can be found </w:t>
      </w:r>
      <w:hyperlink r:id="rId15" w:history="1">
        <w:r w:rsidRPr="00C92CCD">
          <w:rPr>
            <w:rStyle w:val="Hyperlink"/>
            <w:sz w:val="24"/>
            <w:szCs w:val="24"/>
          </w:rPr>
          <w:t>here</w:t>
        </w:r>
      </w:hyperlink>
      <w:r>
        <w:rPr>
          <w:sz w:val="24"/>
          <w:szCs w:val="24"/>
        </w:rPr>
        <w:t xml:space="preserve">. </w:t>
      </w:r>
      <w:r w:rsidR="00387352">
        <w:rPr>
          <w:sz w:val="24"/>
          <w:szCs w:val="24"/>
        </w:rPr>
        <w:t xml:space="preserve">Applications will be scored using the project location as submitted in the </w:t>
      </w:r>
      <w:proofErr w:type="spellStart"/>
      <w:r w:rsidR="00387352">
        <w:rPr>
          <w:sz w:val="24"/>
          <w:szCs w:val="24"/>
        </w:rPr>
        <w:t>eTIP</w:t>
      </w:r>
      <w:proofErr w:type="spellEnd"/>
      <w:r w:rsidR="00387352">
        <w:rPr>
          <w:sz w:val="24"/>
          <w:szCs w:val="24"/>
        </w:rPr>
        <w:t>.</w:t>
      </w:r>
    </w:p>
    <w:p w:rsidR="00C92CCD" w:rsidRDefault="00C92CCD" w:rsidP="00C92CCD">
      <w:pPr>
        <w:spacing w:line="360" w:lineRule="auto"/>
        <w:rPr>
          <w:sz w:val="24"/>
          <w:szCs w:val="24"/>
        </w:rPr>
      </w:pPr>
      <w:r>
        <w:rPr>
          <w:b/>
          <w:sz w:val="24"/>
          <w:szCs w:val="24"/>
        </w:rPr>
        <w:t>5. Pavement Condition</w:t>
      </w:r>
      <w:r w:rsidR="00620A36">
        <w:rPr>
          <w:b/>
          <w:sz w:val="24"/>
          <w:szCs w:val="24"/>
        </w:rPr>
        <w:t xml:space="preserve"> (10 Points)</w:t>
      </w:r>
      <w:r>
        <w:rPr>
          <w:b/>
          <w:sz w:val="24"/>
          <w:szCs w:val="24"/>
        </w:rPr>
        <w:t xml:space="preserve">: </w:t>
      </w:r>
      <w:r>
        <w:rPr>
          <w:sz w:val="24"/>
          <w:szCs w:val="24"/>
        </w:rPr>
        <w:t xml:space="preserve">Pavement Condition will be calculated using Pavement Condition Index (PCI) data provided by CMAP. The Lake County Division of Transportation GIS Department has uploaded all CMAP PCI scores to this </w:t>
      </w:r>
      <w:hyperlink r:id="rId16" w:history="1">
        <w:r w:rsidRPr="005E1A93">
          <w:rPr>
            <w:rStyle w:val="Hyperlink"/>
            <w:sz w:val="24"/>
            <w:szCs w:val="24"/>
          </w:rPr>
          <w:t>link</w:t>
        </w:r>
      </w:hyperlink>
      <w:r>
        <w:rPr>
          <w:sz w:val="24"/>
          <w:szCs w:val="24"/>
        </w:rPr>
        <w:t>.</w:t>
      </w:r>
      <w:r w:rsidR="00382F16">
        <w:rPr>
          <w:sz w:val="24"/>
          <w:szCs w:val="24"/>
        </w:rPr>
        <w:t xml:space="preserve"> </w:t>
      </w:r>
      <w:r w:rsidR="00427111">
        <w:rPr>
          <w:sz w:val="24"/>
          <w:szCs w:val="24"/>
        </w:rPr>
        <w:t xml:space="preserve">Applications will be scored using the project location as submitted in the </w:t>
      </w:r>
      <w:proofErr w:type="spellStart"/>
      <w:r w:rsidR="00427111">
        <w:rPr>
          <w:sz w:val="24"/>
          <w:szCs w:val="24"/>
        </w:rPr>
        <w:t>eTIP</w:t>
      </w:r>
      <w:proofErr w:type="spellEnd"/>
      <w:r w:rsidR="00427111">
        <w:rPr>
          <w:sz w:val="24"/>
          <w:szCs w:val="24"/>
        </w:rPr>
        <w:t>.</w:t>
      </w:r>
    </w:p>
    <w:p w:rsidR="00192A3A" w:rsidRDefault="00192A3A" w:rsidP="00C92CCD">
      <w:pPr>
        <w:spacing w:line="360" w:lineRule="auto"/>
        <w:rPr>
          <w:sz w:val="24"/>
          <w:szCs w:val="24"/>
        </w:rPr>
      </w:pPr>
      <w:r>
        <w:rPr>
          <w:b/>
          <w:sz w:val="24"/>
          <w:szCs w:val="24"/>
        </w:rPr>
        <w:t>6. Local Needs</w:t>
      </w:r>
      <w:r w:rsidR="00604705">
        <w:rPr>
          <w:b/>
          <w:sz w:val="24"/>
          <w:szCs w:val="24"/>
        </w:rPr>
        <w:t xml:space="preserve"> (10 Points)</w:t>
      </w:r>
      <w:r>
        <w:rPr>
          <w:b/>
          <w:sz w:val="24"/>
          <w:szCs w:val="24"/>
        </w:rPr>
        <w:t xml:space="preserve">: </w:t>
      </w:r>
      <w:r>
        <w:rPr>
          <w:sz w:val="24"/>
          <w:szCs w:val="24"/>
        </w:rPr>
        <w:t xml:space="preserve">Please select the number of years since the </w:t>
      </w:r>
      <w:r w:rsidR="00C61449">
        <w:rPr>
          <w:sz w:val="24"/>
          <w:szCs w:val="24"/>
        </w:rPr>
        <w:t>project sponsor</w:t>
      </w:r>
      <w:r>
        <w:rPr>
          <w:sz w:val="24"/>
          <w:szCs w:val="24"/>
        </w:rPr>
        <w:t xml:space="preserve"> has been awarded an STP project through DMMC (HWY or TCM):</w:t>
      </w:r>
    </w:p>
    <w:p w:rsidR="00192A3A" w:rsidRDefault="00192A3A" w:rsidP="00192A3A">
      <w:pPr>
        <w:spacing w:line="360" w:lineRule="auto"/>
        <w:ind w:firstLine="720"/>
        <w:rPr>
          <w:b/>
          <w:sz w:val="24"/>
          <w:szCs w:val="24"/>
        </w:rPr>
      </w:pPr>
      <w:r>
        <w:rPr>
          <w:sz w:val="24"/>
          <w:szCs w:val="24"/>
        </w:rPr>
        <w:t>0-4 years</w:t>
      </w:r>
      <w:r>
        <w:rPr>
          <w:b/>
          <w:sz w:val="24"/>
          <w:szCs w:val="24"/>
        </w:rPr>
        <w:t xml:space="preserve"> </w:t>
      </w:r>
      <w:sdt>
        <w:sdtPr>
          <w:rPr>
            <w:b/>
            <w:sz w:val="24"/>
            <w:szCs w:val="24"/>
          </w:rPr>
          <w:id w:val="-2367018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5-7 years</w:t>
      </w:r>
      <w:r>
        <w:rPr>
          <w:b/>
          <w:sz w:val="24"/>
          <w:szCs w:val="24"/>
        </w:rPr>
        <w:t xml:space="preserve"> </w:t>
      </w:r>
      <w:sdt>
        <w:sdtPr>
          <w:rPr>
            <w:b/>
            <w:sz w:val="24"/>
            <w:szCs w:val="24"/>
          </w:rPr>
          <w:id w:val="4640174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8-9 years </w:t>
      </w:r>
      <w:sdt>
        <w:sdtPr>
          <w:rPr>
            <w:b/>
            <w:sz w:val="24"/>
            <w:szCs w:val="24"/>
          </w:rPr>
          <w:id w:val="10249843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10+ years</w:t>
      </w:r>
      <w:r>
        <w:rPr>
          <w:b/>
          <w:sz w:val="24"/>
          <w:szCs w:val="24"/>
        </w:rPr>
        <w:t xml:space="preserve"> </w:t>
      </w:r>
      <w:sdt>
        <w:sdtPr>
          <w:rPr>
            <w:b/>
            <w:sz w:val="24"/>
            <w:szCs w:val="24"/>
          </w:rPr>
          <w:id w:val="2469975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477D93" w:rsidRDefault="00477D93" w:rsidP="00477D93">
      <w:pPr>
        <w:spacing w:line="360" w:lineRule="auto"/>
        <w:rPr>
          <w:sz w:val="24"/>
          <w:szCs w:val="24"/>
        </w:rPr>
      </w:pPr>
      <w:r>
        <w:rPr>
          <w:b/>
          <w:sz w:val="24"/>
          <w:szCs w:val="24"/>
        </w:rPr>
        <w:t>7. Financial Commitment</w:t>
      </w:r>
      <w:r w:rsidR="00604705">
        <w:rPr>
          <w:b/>
          <w:sz w:val="24"/>
          <w:szCs w:val="24"/>
        </w:rPr>
        <w:t xml:space="preserve"> (10 Points)</w:t>
      </w:r>
      <w:r>
        <w:rPr>
          <w:b/>
          <w:sz w:val="24"/>
          <w:szCs w:val="24"/>
        </w:rPr>
        <w:t xml:space="preserve">: </w:t>
      </w:r>
      <w:r>
        <w:rPr>
          <w:sz w:val="24"/>
          <w:szCs w:val="24"/>
        </w:rPr>
        <w:t>Please select the percentage of non-DMMC funds</w:t>
      </w:r>
      <w:r w:rsidR="00007E03">
        <w:rPr>
          <w:sz w:val="24"/>
          <w:szCs w:val="24"/>
        </w:rPr>
        <w:t xml:space="preserve"> (local, state, federal)</w:t>
      </w:r>
      <w:r>
        <w:rPr>
          <w:sz w:val="24"/>
          <w:szCs w:val="24"/>
        </w:rPr>
        <w:t xml:space="preserve"> committed as a percentage of the </w:t>
      </w:r>
      <w:r>
        <w:rPr>
          <w:sz w:val="24"/>
          <w:szCs w:val="24"/>
          <w:u w:val="single"/>
        </w:rPr>
        <w:t>federally eligible share of</w:t>
      </w:r>
      <w:r w:rsidR="009D3548">
        <w:rPr>
          <w:sz w:val="24"/>
          <w:szCs w:val="24"/>
          <w:u w:val="single"/>
        </w:rPr>
        <w:t xml:space="preserve"> total</w:t>
      </w:r>
      <w:r>
        <w:rPr>
          <w:sz w:val="24"/>
          <w:szCs w:val="24"/>
          <w:u w:val="single"/>
        </w:rPr>
        <w:t xml:space="preserve"> construction and CE costs</w:t>
      </w:r>
      <w:r>
        <w:rPr>
          <w:sz w:val="24"/>
          <w:szCs w:val="24"/>
        </w:rPr>
        <w:t xml:space="preserve">. If the project contains other federal and state funds, documentation should be </w:t>
      </w:r>
      <w:r w:rsidR="0005011B">
        <w:rPr>
          <w:sz w:val="24"/>
          <w:szCs w:val="24"/>
        </w:rPr>
        <w:t xml:space="preserve">uploaded to the </w:t>
      </w:r>
      <w:proofErr w:type="spellStart"/>
      <w:r w:rsidR="0005011B">
        <w:rPr>
          <w:sz w:val="24"/>
          <w:szCs w:val="24"/>
        </w:rPr>
        <w:t>eTIP</w:t>
      </w:r>
      <w:proofErr w:type="spellEnd"/>
      <w:r w:rsidR="0005011B">
        <w:rPr>
          <w:sz w:val="24"/>
          <w:szCs w:val="24"/>
        </w:rPr>
        <w:t>.</w:t>
      </w:r>
    </w:p>
    <w:p w:rsidR="00007E03" w:rsidRDefault="00AB388B" w:rsidP="00007E03">
      <w:pPr>
        <w:spacing w:line="360" w:lineRule="auto"/>
        <w:ind w:firstLine="720"/>
        <w:rPr>
          <w:b/>
          <w:sz w:val="24"/>
          <w:szCs w:val="24"/>
        </w:rPr>
      </w:pPr>
      <w:r>
        <w:rPr>
          <w:sz w:val="24"/>
          <w:szCs w:val="24"/>
        </w:rPr>
        <w:t>25-29 %</w:t>
      </w:r>
      <w:r w:rsidR="00007E03">
        <w:rPr>
          <w:b/>
          <w:sz w:val="24"/>
          <w:szCs w:val="24"/>
        </w:rPr>
        <w:t xml:space="preserve"> </w:t>
      </w:r>
      <w:sdt>
        <w:sdtPr>
          <w:rPr>
            <w:b/>
            <w:sz w:val="24"/>
            <w:szCs w:val="24"/>
          </w:rPr>
          <w:id w:val="44653306"/>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30-39 %</w:t>
      </w:r>
      <w:r w:rsidR="00007E03">
        <w:rPr>
          <w:b/>
          <w:sz w:val="24"/>
          <w:szCs w:val="24"/>
        </w:rPr>
        <w:t xml:space="preserve"> </w:t>
      </w:r>
      <w:sdt>
        <w:sdtPr>
          <w:rPr>
            <w:b/>
            <w:sz w:val="24"/>
            <w:szCs w:val="24"/>
          </w:rPr>
          <w:id w:val="1844664747"/>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 xml:space="preserve">40-49 % </w:t>
      </w:r>
      <w:sdt>
        <w:sdtPr>
          <w:rPr>
            <w:b/>
            <w:sz w:val="24"/>
            <w:szCs w:val="24"/>
          </w:rPr>
          <w:id w:val="1020509389"/>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50% +</w:t>
      </w:r>
      <w:r w:rsidR="00007E03">
        <w:rPr>
          <w:b/>
          <w:sz w:val="24"/>
          <w:szCs w:val="24"/>
        </w:rPr>
        <w:t xml:space="preserve"> </w:t>
      </w:r>
      <w:sdt>
        <w:sdtPr>
          <w:rPr>
            <w:b/>
            <w:sz w:val="24"/>
            <w:szCs w:val="24"/>
          </w:rPr>
          <w:id w:val="1548406415"/>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p>
    <w:p w:rsidR="008B1B88" w:rsidRDefault="004D637E" w:rsidP="00477D93">
      <w:pPr>
        <w:spacing w:line="360" w:lineRule="auto"/>
        <w:rPr>
          <w:sz w:val="24"/>
          <w:szCs w:val="24"/>
        </w:rPr>
      </w:pPr>
      <w:r>
        <w:rPr>
          <w:b/>
          <w:sz w:val="24"/>
          <w:szCs w:val="24"/>
        </w:rPr>
        <w:t>8. Complete Streets Planning Factor</w:t>
      </w:r>
      <w:r w:rsidR="006867C5">
        <w:rPr>
          <w:b/>
          <w:sz w:val="24"/>
          <w:szCs w:val="24"/>
        </w:rPr>
        <w:t xml:space="preserve"> (10 Points)</w:t>
      </w:r>
      <w:r>
        <w:rPr>
          <w:b/>
          <w:sz w:val="24"/>
          <w:szCs w:val="24"/>
        </w:rPr>
        <w:t xml:space="preserve">: </w:t>
      </w:r>
      <w:r w:rsidR="00C61449">
        <w:rPr>
          <w:sz w:val="24"/>
          <w:szCs w:val="24"/>
        </w:rPr>
        <w:t xml:space="preserve">Please indicate whether the project sponsor has an </w:t>
      </w:r>
      <w:r w:rsidR="00C61449" w:rsidRPr="00572B29">
        <w:rPr>
          <w:sz w:val="24"/>
          <w:szCs w:val="24"/>
          <w:u w:val="single"/>
        </w:rPr>
        <w:t>adopted</w:t>
      </w:r>
      <w:r w:rsidR="00C61449">
        <w:rPr>
          <w:sz w:val="24"/>
          <w:szCs w:val="24"/>
        </w:rPr>
        <w:t xml:space="preserve"> Complete Streets policy</w:t>
      </w:r>
      <w:r w:rsidR="00572B29">
        <w:rPr>
          <w:sz w:val="24"/>
          <w:szCs w:val="24"/>
        </w:rPr>
        <w:t xml:space="preserve"> and if any of the below Complete Streets elements will be included as part of the project.</w:t>
      </w:r>
      <w:r w:rsidR="00C61449">
        <w:rPr>
          <w:sz w:val="24"/>
          <w:szCs w:val="24"/>
        </w:rPr>
        <w:t xml:space="preserve"> Documentation of an adopted Complete Streets policy should </w:t>
      </w:r>
      <w:r w:rsidR="003804BE">
        <w:rPr>
          <w:sz w:val="24"/>
          <w:szCs w:val="24"/>
        </w:rPr>
        <w:t xml:space="preserve">be uploaded to the </w:t>
      </w:r>
      <w:proofErr w:type="spellStart"/>
      <w:r w:rsidR="003804BE">
        <w:rPr>
          <w:sz w:val="24"/>
          <w:szCs w:val="24"/>
        </w:rPr>
        <w:t>eTIP</w:t>
      </w:r>
      <w:proofErr w:type="spellEnd"/>
      <w:r w:rsidR="003804BE">
        <w:rPr>
          <w:sz w:val="24"/>
          <w:szCs w:val="24"/>
        </w:rPr>
        <w:t>.</w:t>
      </w:r>
      <w:r w:rsidR="00C61449">
        <w:rPr>
          <w:sz w:val="24"/>
          <w:szCs w:val="24"/>
        </w:rPr>
        <w:t xml:space="preserve"> </w:t>
      </w:r>
    </w:p>
    <w:p w:rsidR="001A435E" w:rsidRDefault="00572B29" w:rsidP="00572B29">
      <w:pPr>
        <w:spacing w:line="360" w:lineRule="auto"/>
        <w:ind w:firstLine="720"/>
        <w:rPr>
          <w:sz w:val="24"/>
          <w:szCs w:val="24"/>
        </w:rPr>
      </w:pPr>
      <w:r w:rsidRPr="001A435E">
        <w:rPr>
          <w:b/>
          <w:i/>
          <w:sz w:val="24"/>
          <w:szCs w:val="24"/>
        </w:rPr>
        <w:t>Complete Streets Policy</w:t>
      </w:r>
      <w:r w:rsidR="001A435E">
        <w:rPr>
          <w:sz w:val="24"/>
          <w:szCs w:val="24"/>
        </w:rPr>
        <w:t>:</w:t>
      </w:r>
    </w:p>
    <w:p w:rsidR="00572B29" w:rsidRPr="004D637E" w:rsidRDefault="001A435E" w:rsidP="00572B29">
      <w:pPr>
        <w:spacing w:line="360" w:lineRule="auto"/>
        <w:ind w:firstLine="720"/>
        <w:rPr>
          <w:i/>
          <w:sz w:val="24"/>
          <w:szCs w:val="24"/>
        </w:rPr>
      </w:pPr>
      <w:r>
        <w:rPr>
          <w:sz w:val="24"/>
          <w:szCs w:val="24"/>
        </w:rPr>
        <w:t>Yes</w:t>
      </w:r>
      <w:r>
        <w:rPr>
          <w:b/>
          <w:sz w:val="24"/>
          <w:szCs w:val="24"/>
        </w:rPr>
        <w:t xml:space="preserve"> </w:t>
      </w:r>
      <w:sdt>
        <w:sdtPr>
          <w:rPr>
            <w:b/>
            <w:sz w:val="24"/>
            <w:szCs w:val="24"/>
          </w:rPr>
          <w:id w:val="3425195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6158322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572B29">
        <w:rPr>
          <w:b/>
          <w:sz w:val="24"/>
          <w:szCs w:val="24"/>
        </w:rPr>
        <w:t xml:space="preserve"> </w:t>
      </w:r>
    </w:p>
    <w:p w:rsidR="001A435E" w:rsidRDefault="001A435E" w:rsidP="001A435E">
      <w:pPr>
        <w:spacing w:line="360" w:lineRule="auto"/>
        <w:ind w:firstLine="720"/>
        <w:rPr>
          <w:sz w:val="24"/>
          <w:szCs w:val="24"/>
        </w:rPr>
      </w:pPr>
      <w:r w:rsidRPr="001A435E">
        <w:rPr>
          <w:b/>
          <w:i/>
          <w:sz w:val="24"/>
          <w:szCs w:val="24"/>
        </w:rPr>
        <w:t xml:space="preserve">Complete Streets </w:t>
      </w:r>
      <w:r>
        <w:rPr>
          <w:b/>
          <w:i/>
          <w:sz w:val="24"/>
          <w:szCs w:val="24"/>
        </w:rPr>
        <w:t>Elements Included in Project:</w:t>
      </w:r>
    </w:p>
    <w:p w:rsidR="001A435E" w:rsidRDefault="001A435E" w:rsidP="001A435E">
      <w:pPr>
        <w:spacing w:line="360" w:lineRule="auto"/>
        <w:ind w:firstLine="720"/>
        <w:rPr>
          <w:b/>
          <w:sz w:val="24"/>
          <w:szCs w:val="24"/>
        </w:rPr>
      </w:pPr>
      <w:r>
        <w:rPr>
          <w:sz w:val="24"/>
          <w:szCs w:val="24"/>
        </w:rPr>
        <w:t>New minimum 5-foot sidewalk</w:t>
      </w:r>
      <w:r>
        <w:rPr>
          <w:b/>
          <w:sz w:val="24"/>
          <w:szCs w:val="24"/>
        </w:rPr>
        <w:t xml:space="preserve"> </w:t>
      </w:r>
      <w:sdt>
        <w:sdtPr>
          <w:rPr>
            <w:b/>
            <w:sz w:val="24"/>
            <w:szCs w:val="24"/>
          </w:rPr>
          <w:id w:val="19135733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New conventional or physically protected bike lane</w:t>
      </w:r>
      <w:r>
        <w:rPr>
          <w:b/>
          <w:sz w:val="24"/>
          <w:szCs w:val="24"/>
        </w:rPr>
        <w:t xml:space="preserve"> </w:t>
      </w:r>
      <w:sdt>
        <w:sdtPr>
          <w:rPr>
            <w:b/>
            <w:sz w:val="24"/>
            <w:szCs w:val="24"/>
          </w:rPr>
          <w:id w:val="-16027205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1A435E" w:rsidRDefault="001A435E" w:rsidP="001A435E">
      <w:pPr>
        <w:spacing w:line="360" w:lineRule="auto"/>
        <w:ind w:firstLine="720"/>
        <w:rPr>
          <w:b/>
          <w:sz w:val="24"/>
          <w:szCs w:val="24"/>
        </w:rPr>
      </w:pPr>
      <w:r>
        <w:rPr>
          <w:sz w:val="24"/>
          <w:szCs w:val="24"/>
        </w:rPr>
        <w:t>Installation of a new wide outside lane in accordance with IDOT Local Roads Manual</w:t>
      </w:r>
      <w:r>
        <w:rPr>
          <w:b/>
          <w:sz w:val="24"/>
          <w:szCs w:val="24"/>
        </w:rPr>
        <w:t xml:space="preserve"> </w:t>
      </w:r>
      <w:sdt>
        <w:sdtPr>
          <w:rPr>
            <w:b/>
            <w:sz w:val="24"/>
            <w:szCs w:val="24"/>
          </w:rPr>
          <w:id w:val="-12228932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B3A5F" w:rsidRPr="004D637E" w:rsidRDefault="000B3A5F" w:rsidP="000B3A5F">
      <w:pPr>
        <w:spacing w:line="360" w:lineRule="auto"/>
        <w:ind w:firstLine="720"/>
        <w:rPr>
          <w:i/>
          <w:sz w:val="24"/>
          <w:szCs w:val="24"/>
        </w:rPr>
      </w:pPr>
      <w:r>
        <w:rPr>
          <w:sz w:val="24"/>
          <w:szCs w:val="24"/>
        </w:rPr>
        <w:t>Installation of a new side path</w:t>
      </w:r>
      <w:r>
        <w:rPr>
          <w:b/>
          <w:sz w:val="24"/>
          <w:szCs w:val="24"/>
        </w:rPr>
        <w:t xml:space="preserve"> </w:t>
      </w:r>
      <w:sdt>
        <w:sdtPr>
          <w:rPr>
            <w:b/>
            <w:sz w:val="24"/>
            <w:szCs w:val="24"/>
          </w:rPr>
          <w:id w:val="17729754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B3A5F" w:rsidRPr="004D637E" w:rsidRDefault="000B3A5F" w:rsidP="001A435E">
      <w:pPr>
        <w:spacing w:line="360" w:lineRule="auto"/>
        <w:ind w:firstLine="720"/>
        <w:rPr>
          <w:i/>
          <w:sz w:val="24"/>
          <w:szCs w:val="24"/>
        </w:rPr>
      </w:pPr>
    </w:p>
    <w:p w:rsidR="001A435E" w:rsidRPr="004D637E" w:rsidRDefault="001A435E" w:rsidP="001A435E">
      <w:pPr>
        <w:spacing w:line="360" w:lineRule="auto"/>
        <w:ind w:firstLine="720"/>
        <w:rPr>
          <w:i/>
          <w:sz w:val="24"/>
          <w:szCs w:val="24"/>
        </w:rPr>
      </w:pPr>
    </w:p>
    <w:p w:rsidR="00572B29" w:rsidRDefault="00C16703" w:rsidP="00572B29">
      <w:pPr>
        <w:spacing w:line="360" w:lineRule="auto"/>
        <w:ind w:firstLine="720"/>
        <w:rPr>
          <w:sz w:val="24"/>
          <w:szCs w:val="24"/>
        </w:rPr>
      </w:pPr>
      <w:r>
        <w:rPr>
          <w:b/>
          <w:sz w:val="24"/>
          <w:szCs w:val="24"/>
        </w:rPr>
        <w:lastRenderedPageBreak/>
        <w:t xml:space="preserve">9. </w:t>
      </w:r>
      <w:r w:rsidR="00D91F43">
        <w:rPr>
          <w:b/>
          <w:sz w:val="24"/>
          <w:szCs w:val="24"/>
        </w:rPr>
        <w:t xml:space="preserve">Green Infrastructure Planning </w:t>
      </w:r>
      <w:r w:rsidR="00660368">
        <w:rPr>
          <w:b/>
          <w:sz w:val="24"/>
          <w:szCs w:val="24"/>
        </w:rPr>
        <w:t>Factor</w:t>
      </w:r>
      <w:r w:rsidR="00092E02">
        <w:rPr>
          <w:b/>
          <w:sz w:val="24"/>
          <w:szCs w:val="24"/>
        </w:rPr>
        <w:t xml:space="preserve"> (10 Points)</w:t>
      </w:r>
      <w:r w:rsidR="00660368">
        <w:rPr>
          <w:b/>
          <w:sz w:val="24"/>
          <w:szCs w:val="24"/>
        </w:rPr>
        <w:t xml:space="preserve">: </w:t>
      </w:r>
      <w:r w:rsidR="00660368">
        <w:rPr>
          <w:sz w:val="24"/>
          <w:szCs w:val="24"/>
        </w:rPr>
        <w:t xml:space="preserve">Please select </w:t>
      </w:r>
      <w:r w:rsidR="00990C7A">
        <w:rPr>
          <w:sz w:val="24"/>
          <w:szCs w:val="24"/>
        </w:rPr>
        <w:t>below whether</w:t>
      </w:r>
      <w:r w:rsidR="00660368">
        <w:rPr>
          <w:sz w:val="24"/>
          <w:szCs w:val="24"/>
        </w:rPr>
        <w:t xml:space="preserve"> the project will contain one or more of the following Green Infrastructure elements</w:t>
      </w:r>
      <w:r w:rsidR="009B22AA">
        <w:rPr>
          <w:sz w:val="24"/>
          <w:szCs w:val="24"/>
        </w:rPr>
        <w:t xml:space="preserve">. Documentation of an adopted Green Infrastructure policy should be </w:t>
      </w:r>
      <w:r w:rsidR="00DB4ACC">
        <w:rPr>
          <w:sz w:val="24"/>
          <w:szCs w:val="24"/>
        </w:rPr>
        <w:t xml:space="preserve">uploaded to the </w:t>
      </w:r>
      <w:proofErr w:type="spellStart"/>
      <w:r w:rsidR="00DB4ACC">
        <w:rPr>
          <w:sz w:val="24"/>
          <w:szCs w:val="24"/>
        </w:rPr>
        <w:t>eTIP</w:t>
      </w:r>
      <w:proofErr w:type="spellEnd"/>
      <w:r w:rsidR="00DB4ACC">
        <w:rPr>
          <w:sz w:val="24"/>
          <w:szCs w:val="24"/>
        </w:rPr>
        <w:t>.</w:t>
      </w:r>
    </w:p>
    <w:p w:rsidR="00277BF4" w:rsidRDefault="00524859" w:rsidP="00572B29">
      <w:pPr>
        <w:spacing w:line="360" w:lineRule="auto"/>
        <w:ind w:firstLine="720"/>
        <w:rPr>
          <w:b/>
          <w:sz w:val="24"/>
          <w:szCs w:val="24"/>
        </w:rPr>
      </w:pPr>
      <w:r>
        <w:rPr>
          <w:sz w:val="24"/>
          <w:szCs w:val="24"/>
        </w:rPr>
        <w:t>Green Infrastructure Policy</w:t>
      </w:r>
      <w:r>
        <w:rPr>
          <w:b/>
          <w:sz w:val="24"/>
          <w:szCs w:val="24"/>
        </w:rPr>
        <w:t xml:space="preserve"> </w:t>
      </w:r>
      <w:sdt>
        <w:sdtPr>
          <w:rPr>
            <w:b/>
            <w:sz w:val="24"/>
            <w:szCs w:val="24"/>
          </w:rPr>
          <w:id w:val="16276612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9B22AA">
        <w:rPr>
          <w:sz w:val="24"/>
          <w:szCs w:val="24"/>
        </w:rPr>
        <w:t>Pervious Pavement</w:t>
      </w:r>
      <w:r>
        <w:rPr>
          <w:b/>
          <w:sz w:val="24"/>
          <w:szCs w:val="24"/>
        </w:rPr>
        <w:t xml:space="preserve"> </w:t>
      </w:r>
      <w:sdt>
        <w:sdtPr>
          <w:rPr>
            <w:b/>
            <w:sz w:val="24"/>
            <w:szCs w:val="24"/>
          </w:rPr>
          <w:id w:val="5238342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277BF4" w:rsidRDefault="009B22AA" w:rsidP="00572B29">
      <w:pPr>
        <w:spacing w:line="360" w:lineRule="auto"/>
        <w:ind w:firstLine="720"/>
        <w:rPr>
          <w:b/>
          <w:sz w:val="24"/>
          <w:szCs w:val="24"/>
        </w:rPr>
      </w:pPr>
      <w:r>
        <w:rPr>
          <w:sz w:val="24"/>
          <w:szCs w:val="24"/>
        </w:rPr>
        <w:t>Infiltration trench/bioretention cell/bioswale</w:t>
      </w:r>
      <w:r w:rsidR="00524859">
        <w:rPr>
          <w:b/>
          <w:sz w:val="24"/>
          <w:szCs w:val="24"/>
        </w:rPr>
        <w:t xml:space="preserve"> </w:t>
      </w:r>
      <w:sdt>
        <w:sdtPr>
          <w:rPr>
            <w:b/>
            <w:sz w:val="24"/>
            <w:szCs w:val="24"/>
          </w:rPr>
          <w:id w:val="83879200"/>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r>
        <w:rPr>
          <w:sz w:val="24"/>
          <w:szCs w:val="24"/>
        </w:rPr>
        <w:t>Vegetated filter strips</w:t>
      </w:r>
      <w:r w:rsidR="00524859">
        <w:rPr>
          <w:b/>
          <w:sz w:val="24"/>
          <w:szCs w:val="24"/>
        </w:rPr>
        <w:t xml:space="preserve"> </w:t>
      </w:r>
      <w:sdt>
        <w:sdtPr>
          <w:rPr>
            <w:b/>
            <w:sz w:val="24"/>
            <w:szCs w:val="24"/>
          </w:rPr>
          <w:id w:val="1688790181"/>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p>
    <w:p w:rsidR="00524859" w:rsidRDefault="009B22AA" w:rsidP="00572B29">
      <w:pPr>
        <w:spacing w:line="360" w:lineRule="auto"/>
        <w:ind w:firstLine="720"/>
        <w:rPr>
          <w:b/>
          <w:sz w:val="24"/>
          <w:szCs w:val="24"/>
        </w:rPr>
      </w:pPr>
      <w:r>
        <w:rPr>
          <w:sz w:val="24"/>
          <w:szCs w:val="24"/>
        </w:rPr>
        <w:t>One or more engineered stormwater Best Management Practices (BMPs)</w:t>
      </w:r>
      <w:r w:rsidR="00524859">
        <w:rPr>
          <w:b/>
          <w:sz w:val="24"/>
          <w:szCs w:val="24"/>
        </w:rPr>
        <w:t xml:space="preserve"> </w:t>
      </w:r>
      <w:sdt>
        <w:sdtPr>
          <w:rPr>
            <w:b/>
            <w:sz w:val="24"/>
            <w:szCs w:val="24"/>
          </w:rPr>
          <w:id w:val="-81614195"/>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p>
    <w:p w:rsidR="0086533C" w:rsidRDefault="0086533C" w:rsidP="00572B29">
      <w:pPr>
        <w:spacing w:line="360" w:lineRule="auto"/>
        <w:ind w:firstLine="720"/>
        <w:rPr>
          <w:sz w:val="24"/>
          <w:szCs w:val="24"/>
        </w:rPr>
      </w:pPr>
      <w:r>
        <w:rPr>
          <w:b/>
          <w:sz w:val="24"/>
          <w:szCs w:val="24"/>
        </w:rPr>
        <w:t>10. Freight Planning Factor</w:t>
      </w:r>
      <w:r w:rsidR="000D69C4">
        <w:rPr>
          <w:b/>
          <w:sz w:val="24"/>
          <w:szCs w:val="24"/>
        </w:rPr>
        <w:t xml:space="preserve"> (</w:t>
      </w:r>
      <w:r w:rsidR="000706FE">
        <w:rPr>
          <w:b/>
          <w:sz w:val="24"/>
          <w:szCs w:val="24"/>
        </w:rPr>
        <w:t>5</w:t>
      </w:r>
      <w:r w:rsidR="000D69C4">
        <w:rPr>
          <w:b/>
          <w:sz w:val="24"/>
          <w:szCs w:val="24"/>
        </w:rPr>
        <w:t xml:space="preserve"> Points)</w:t>
      </w:r>
      <w:r>
        <w:rPr>
          <w:b/>
          <w:sz w:val="24"/>
          <w:szCs w:val="24"/>
        </w:rPr>
        <w:t xml:space="preserve">: </w:t>
      </w:r>
      <w:r>
        <w:rPr>
          <w:sz w:val="24"/>
          <w:szCs w:val="24"/>
        </w:rPr>
        <w:t xml:space="preserve">Points in this category will be awarded based on the location of the project in relation to an area zoned for industrial land use. </w:t>
      </w:r>
      <w:r w:rsidR="00D25A78">
        <w:rPr>
          <w:sz w:val="24"/>
          <w:szCs w:val="24"/>
        </w:rPr>
        <w:t xml:space="preserve">Documentation of the project’s location in relation to an area zoned as industrial should be </w:t>
      </w:r>
      <w:r w:rsidR="00F31F85">
        <w:rPr>
          <w:sz w:val="24"/>
          <w:szCs w:val="24"/>
        </w:rPr>
        <w:t xml:space="preserve">uploaded to the </w:t>
      </w:r>
      <w:proofErr w:type="spellStart"/>
      <w:r w:rsidR="00F31F85">
        <w:rPr>
          <w:sz w:val="24"/>
          <w:szCs w:val="24"/>
        </w:rPr>
        <w:t>eTIP</w:t>
      </w:r>
      <w:proofErr w:type="spellEnd"/>
      <w:r w:rsidR="00F31F85">
        <w:rPr>
          <w:sz w:val="24"/>
          <w:szCs w:val="24"/>
        </w:rPr>
        <w:t>.</w:t>
      </w:r>
    </w:p>
    <w:p w:rsidR="00D25A78" w:rsidRDefault="00C40A4D" w:rsidP="00572B29">
      <w:pPr>
        <w:spacing w:line="360" w:lineRule="auto"/>
        <w:ind w:firstLine="720"/>
        <w:rPr>
          <w:b/>
          <w:sz w:val="24"/>
          <w:szCs w:val="24"/>
        </w:rPr>
      </w:pPr>
      <w:r>
        <w:rPr>
          <w:sz w:val="24"/>
          <w:szCs w:val="24"/>
        </w:rPr>
        <w:t xml:space="preserve">Project </w:t>
      </w:r>
      <w:r w:rsidR="001B7703">
        <w:rPr>
          <w:sz w:val="24"/>
          <w:szCs w:val="24"/>
        </w:rPr>
        <w:t>located</w:t>
      </w:r>
      <w:r>
        <w:rPr>
          <w:sz w:val="24"/>
          <w:szCs w:val="24"/>
        </w:rPr>
        <w:t xml:space="preserve"> within ½ mile of area zoned industrial</w:t>
      </w:r>
      <w:r>
        <w:rPr>
          <w:b/>
          <w:sz w:val="24"/>
          <w:szCs w:val="24"/>
        </w:rPr>
        <w:t xml:space="preserve"> </w:t>
      </w:r>
      <w:sdt>
        <w:sdtPr>
          <w:rPr>
            <w:b/>
            <w:sz w:val="24"/>
            <w:szCs w:val="24"/>
          </w:rPr>
          <w:id w:val="-11936841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C40A4D" w:rsidRDefault="00C40A4D" w:rsidP="00C40A4D">
      <w:pPr>
        <w:spacing w:line="360" w:lineRule="auto"/>
        <w:ind w:firstLine="720"/>
        <w:rPr>
          <w:b/>
          <w:sz w:val="24"/>
          <w:szCs w:val="24"/>
        </w:rPr>
      </w:pPr>
      <w:r>
        <w:rPr>
          <w:sz w:val="24"/>
          <w:szCs w:val="24"/>
        </w:rPr>
        <w:t xml:space="preserve">Project </w:t>
      </w:r>
      <w:r w:rsidR="001B7703">
        <w:rPr>
          <w:sz w:val="24"/>
          <w:szCs w:val="24"/>
        </w:rPr>
        <w:t>l</w:t>
      </w:r>
      <w:r>
        <w:rPr>
          <w:sz w:val="24"/>
          <w:szCs w:val="24"/>
        </w:rPr>
        <w:t>ocated within 1 mile of area zoned industrial</w:t>
      </w:r>
      <w:r>
        <w:rPr>
          <w:b/>
          <w:sz w:val="24"/>
          <w:szCs w:val="24"/>
        </w:rPr>
        <w:t xml:space="preserve"> </w:t>
      </w:r>
      <w:sdt>
        <w:sdtPr>
          <w:rPr>
            <w:b/>
            <w:sz w:val="24"/>
            <w:szCs w:val="24"/>
          </w:rPr>
          <w:id w:val="4859074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1B7703" w:rsidRPr="0086533C" w:rsidRDefault="001B7703" w:rsidP="001B7703">
      <w:pPr>
        <w:spacing w:line="360" w:lineRule="auto"/>
        <w:ind w:firstLine="720"/>
        <w:rPr>
          <w:sz w:val="24"/>
          <w:szCs w:val="24"/>
        </w:rPr>
      </w:pPr>
      <w:r>
        <w:rPr>
          <w:sz w:val="24"/>
          <w:szCs w:val="24"/>
        </w:rPr>
        <w:t>Project not located within 1 mile of area zoned industrial</w:t>
      </w:r>
      <w:r>
        <w:rPr>
          <w:b/>
          <w:sz w:val="24"/>
          <w:szCs w:val="24"/>
        </w:rPr>
        <w:t xml:space="preserve"> </w:t>
      </w:r>
      <w:sdt>
        <w:sdtPr>
          <w:rPr>
            <w:b/>
            <w:sz w:val="24"/>
            <w:szCs w:val="24"/>
          </w:rPr>
          <w:id w:val="16631233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1B7703" w:rsidRPr="0086533C" w:rsidRDefault="001B7703" w:rsidP="00C40A4D">
      <w:pPr>
        <w:spacing w:line="360" w:lineRule="auto"/>
        <w:ind w:firstLine="720"/>
        <w:rPr>
          <w:sz w:val="24"/>
          <w:szCs w:val="24"/>
        </w:rPr>
      </w:pPr>
    </w:p>
    <w:p w:rsidR="00C40A4D" w:rsidRPr="0086533C" w:rsidRDefault="00C40A4D" w:rsidP="00572B29">
      <w:pPr>
        <w:spacing w:line="360" w:lineRule="auto"/>
        <w:ind w:firstLine="720"/>
        <w:rPr>
          <w:sz w:val="24"/>
          <w:szCs w:val="24"/>
        </w:rPr>
      </w:pPr>
    </w:p>
    <w:sectPr w:rsidR="00C40A4D" w:rsidRPr="0086533C" w:rsidSect="005D29B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CD" w:rsidRDefault="00C92CCD" w:rsidP="00D231E2">
      <w:r>
        <w:separator/>
      </w:r>
    </w:p>
  </w:endnote>
  <w:endnote w:type="continuationSeparator" w:id="0">
    <w:p w:rsidR="00C92CCD" w:rsidRDefault="00C92CCD" w:rsidP="00D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CD" w:rsidRDefault="00C92CCD" w:rsidP="00D231E2">
      <w:r>
        <w:separator/>
      </w:r>
    </w:p>
  </w:footnote>
  <w:footnote w:type="continuationSeparator" w:id="0">
    <w:p w:rsidR="00C92CCD" w:rsidRDefault="00C92CCD" w:rsidP="00D2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37E77"/>
    <w:multiLevelType w:val="hybridMultilevel"/>
    <w:tmpl w:val="FD2C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525BA"/>
    <w:multiLevelType w:val="multilevel"/>
    <w:tmpl w:val="33A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D"/>
    <w:rsid w:val="00007E03"/>
    <w:rsid w:val="00016F5F"/>
    <w:rsid w:val="00020518"/>
    <w:rsid w:val="00041AB4"/>
    <w:rsid w:val="00042EA3"/>
    <w:rsid w:val="0005011B"/>
    <w:rsid w:val="000706FE"/>
    <w:rsid w:val="00092E02"/>
    <w:rsid w:val="000B3A5F"/>
    <w:rsid w:val="000D69C4"/>
    <w:rsid w:val="00106103"/>
    <w:rsid w:val="001752CD"/>
    <w:rsid w:val="00181CE7"/>
    <w:rsid w:val="00192A3A"/>
    <w:rsid w:val="0019491B"/>
    <w:rsid w:val="00194F2B"/>
    <w:rsid w:val="001A435E"/>
    <w:rsid w:val="001B7703"/>
    <w:rsid w:val="002057A8"/>
    <w:rsid w:val="002359FF"/>
    <w:rsid w:val="002552B3"/>
    <w:rsid w:val="002665A3"/>
    <w:rsid w:val="00277BF4"/>
    <w:rsid w:val="00283E8F"/>
    <w:rsid w:val="002C67DF"/>
    <w:rsid w:val="00305827"/>
    <w:rsid w:val="00343706"/>
    <w:rsid w:val="00352B92"/>
    <w:rsid w:val="003804BE"/>
    <w:rsid w:val="00382F16"/>
    <w:rsid w:val="00387352"/>
    <w:rsid w:val="003A7894"/>
    <w:rsid w:val="003B5A53"/>
    <w:rsid w:val="004241EB"/>
    <w:rsid w:val="00427111"/>
    <w:rsid w:val="00477D93"/>
    <w:rsid w:val="004B7DCA"/>
    <w:rsid w:val="004D637E"/>
    <w:rsid w:val="004E39D9"/>
    <w:rsid w:val="00516AF9"/>
    <w:rsid w:val="00524859"/>
    <w:rsid w:val="00557927"/>
    <w:rsid w:val="00572B29"/>
    <w:rsid w:val="005B12ED"/>
    <w:rsid w:val="005B28A5"/>
    <w:rsid w:val="005B37DE"/>
    <w:rsid w:val="005D09AB"/>
    <w:rsid w:val="005D29B8"/>
    <w:rsid w:val="005E08FB"/>
    <w:rsid w:val="005E1A93"/>
    <w:rsid w:val="005F62CC"/>
    <w:rsid w:val="00604705"/>
    <w:rsid w:val="00620A36"/>
    <w:rsid w:val="0062675E"/>
    <w:rsid w:val="00660368"/>
    <w:rsid w:val="006867C5"/>
    <w:rsid w:val="006A20CA"/>
    <w:rsid w:val="006C2E90"/>
    <w:rsid w:val="006C633D"/>
    <w:rsid w:val="00706BF9"/>
    <w:rsid w:val="00771DEB"/>
    <w:rsid w:val="00772D22"/>
    <w:rsid w:val="007D6DD0"/>
    <w:rsid w:val="007F13FF"/>
    <w:rsid w:val="00803EDC"/>
    <w:rsid w:val="00857A70"/>
    <w:rsid w:val="0086533C"/>
    <w:rsid w:val="008905FD"/>
    <w:rsid w:val="00892C4A"/>
    <w:rsid w:val="008B1B88"/>
    <w:rsid w:val="008B5163"/>
    <w:rsid w:val="008E58CC"/>
    <w:rsid w:val="009161BF"/>
    <w:rsid w:val="00982991"/>
    <w:rsid w:val="0098522E"/>
    <w:rsid w:val="00990C7A"/>
    <w:rsid w:val="009B22AA"/>
    <w:rsid w:val="009B35C6"/>
    <w:rsid w:val="009D3548"/>
    <w:rsid w:val="00A33B43"/>
    <w:rsid w:val="00A400E2"/>
    <w:rsid w:val="00A93A59"/>
    <w:rsid w:val="00AB388B"/>
    <w:rsid w:val="00AF5C41"/>
    <w:rsid w:val="00B23164"/>
    <w:rsid w:val="00BC46F0"/>
    <w:rsid w:val="00BE4E96"/>
    <w:rsid w:val="00BF41FD"/>
    <w:rsid w:val="00C12303"/>
    <w:rsid w:val="00C16703"/>
    <w:rsid w:val="00C40A4D"/>
    <w:rsid w:val="00C609C1"/>
    <w:rsid w:val="00C61449"/>
    <w:rsid w:val="00C813AD"/>
    <w:rsid w:val="00C84794"/>
    <w:rsid w:val="00C92CCD"/>
    <w:rsid w:val="00CA0B52"/>
    <w:rsid w:val="00CD56D6"/>
    <w:rsid w:val="00CE478D"/>
    <w:rsid w:val="00D16C6A"/>
    <w:rsid w:val="00D231E2"/>
    <w:rsid w:val="00D25A78"/>
    <w:rsid w:val="00D574D9"/>
    <w:rsid w:val="00D84676"/>
    <w:rsid w:val="00D91F43"/>
    <w:rsid w:val="00DA318A"/>
    <w:rsid w:val="00DB4ACC"/>
    <w:rsid w:val="00DC3E48"/>
    <w:rsid w:val="00E35069"/>
    <w:rsid w:val="00E463CA"/>
    <w:rsid w:val="00E9607D"/>
    <w:rsid w:val="00EE2546"/>
    <w:rsid w:val="00EE2921"/>
    <w:rsid w:val="00F04140"/>
    <w:rsid w:val="00F1083D"/>
    <w:rsid w:val="00F31F85"/>
    <w:rsid w:val="00F50175"/>
    <w:rsid w:val="00F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44033"/>
    <o:shapelayout v:ext="edit">
      <o:idmap v:ext="edit" data="1"/>
    </o:shapelayout>
  </w:shapeDefaults>
  <w:decimalSymbol w:val="."/>
  <w:listSeparator w:val=","/>
  <w14:docId w14:val="72185436"/>
  <w15:docId w15:val="{74966D49-F9F7-4096-8586-9D1E330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9AB"/>
    <w:rPr>
      <w:color w:val="0000FF"/>
      <w:u w:val="single"/>
    </w:rPr>
  </w:style>
  <w:style w:type="character" w:customStyle="1" w:styleId="cwnormal1">
    <w:name w:val="cwnormal1"/>
    <w:rsid w:val="004241EB"/>
    <w:rPr>
      <w:color w:val="000000"/>
      <w:sz w:val="20"/>
      <w:szCs w:val="20"/>
    </w:rPr>
  </w:style>
  <w:style w:type="paragraph" w:styleId="Salutation">
    <w:name w:val="Salutation"/>
    <w:basedOn w:val="Normal"/>
    <w:next w:val="Normal"/>
    <w:rsid w:val="00982991"/>
    <w:pPr>
      <w:spacing w:before="220" w:after="220" w:line="220" w:lineRule="atLeast"/>
    </w:pPr>
    <w:rPr>
      <w:rFonts w:ascii="Arial" w:hAnsi="Arial"/>
      <w:spacing w:val="-5"/>
    </w:rPr>
  </w:style>
  <w:style w:type="paragraph" w:styleId="BodyText">
    <w:name w:val="Body Text"/>
    <w:basedOn w:val="Normal"/>
    <w:rsid w:val="00982991"/>
    <w:pPr>
      <w:spacing w:after="220" w:line="220" w:lineRule="atLeast"/>
      <w:jc w:val="both"/>
    </w:pPr>
    <w:rPr>
      <w:rFonts w:ascii="Arial" w:hAnsi="Arial"/>
      <w:spacing w:val="-5"/>
    </w:rPr>
  </w:style>
  <w:style w:type="paragraph" w:styleId="Closing">
    <w:name w:val="Closing"/>
    <w:basedOn w:val="Normal"/>
    <w:next w:val="Signature"/>
    <w:rsid w:val="00982991"/>
    <w:pPr>
      <w:keepNext/>
      <w:spacing w:after="60" w:line="220" w:lineRule="atLeast"/>
      <w:jc w:val="both"/>
    </w:pPr>
    <w:rPr>
      <w:rFonts w:ascii="Arial" w:hAnsi="Arial"/>
      <w:spacing w:val="-5"/>
    </w:rPr>
  </w:style>
  <w:style w:type="paragraph" w:styleId="Signature">
    <w:name w:val="Signature"/>
    <w:basedOn w:val="Normal"/>
    <w:next w:val="SignatureJobTitle"/>
    <w:rsid w:val="00982991"/>
    <w:pPr>
      <w:keepNext/>
      <w:spacing w:before="880" w:line="220" w:lineRule="atLeast"/>
    </w:pPr>
    <w:rPr>
      <w:rFonts w:ascii="Arial" w:hAnsi="Arial"/>
      <w:spacing w:val="-5"/>
    </w:rPr>
  </w:style>
  <w:style w:type="paragraph" w:styleId="Date">
    <w:name w:val="Date"/>
    <w:basedOn w:val="Normal"/>
    <w:next w:val="InsideAddressName"/>
    <w:rsid w:val="00982991"/>
    <w:pPr>
      <w:spacing w:after="220" w:line="220" w:lineRule="atLeast"/>
      <w:jc w:val="both"/>
    </w:pPr>
    <w:rPr>
      <w:rFonts w:ascii="Arial" w:hAnsi="Arial"/>
      <w:spacing w:val="-5"/>
    </w:rPr>
  </w:style>
  <w:style w:type="paragraph" w:customStyle="1" w:styleId="InsideAddress">
    <w:name w:val="Inside Address"/>
    <w:basedOn w:val="Normal"/>
    <w:rsid w:val="00982991"/>
    <w:pPr>
      <w:spacing w:line="220" w:lineRule="atLeast"/>
      <w:jc w:val="both"/>
    </w:pPr>
    <w:rPr>
      <w:rFonts w:ascii="Arial" w:hAnsi="Arial"/>
      <w:spacing w:val="-5"/>
    </w:rPr>
  </w:style>
  <w:style w:type="paragraph" w:customStyle="1" w:styleId="InsideAddressName">
    <w:name w:val="Inside Address Name"/>
    <w:basedOn w:val="InsideAddress"/>
    <w:next w:val="InsideAddress"/>
    <w:rsid w:val="00982991"/>
    <w:pPr>
      <w:spacing w:before="220"/>
    </w:pPr>
  </w:style>
  <w:style w:type="paragraph" w:customStyle="1" w:styleId="SignatureJobTitle">
    <w:name w:val="Signature Job Title"/>
    <w:basedOn w:val="Signature"/>
    <w:next w:val="Normal"/>
    <w:rsid w:val="00982991"/>
    <w:pPr>
      <w:spacing w:before="0"/>
    </w:pPr>
  </w:style>
  <w:style w:type="paragraph" w:styleId="BalloonText">
    <w:name w:val="Balloon Text"/>
    <w:basedOn w:val="Normal"/>
    <w:semiHidden/>
    <w:rsid w:val="00982991"/>
    <w:rPr>
      <w:rFonts w:ascii="Tahoma" w:hAnsi="Tahoma" w:cs="Tahoma"/>
      <w:sz w:val="16"/>
      <w:szCs w:val="16"/>
    </w:rPr>
  </w:style>
  <w:style w:type="paragraph" w:styleId="Header">
    <w:name w:val="header"/>
    <w:basedOn w:val="Normal"/>
    <w:link w:val="HeaderChar"/>
    <w:uiPriority w:val="99"/>
    <w:unhideWhenUsed/>
    <w:rsid w:val="00D231E2"/>
    <w:pPr>
      <w:tabs>
        <w:tab w:val="center" w:pos="4680"/>
        <w:tab w:val="right" w:pos="9360"/>
      </w:tabs>
    </w:pPr>
  </w:style>
  <w:style w:type="character" w:customStyle="1" w:styleId="HeaderChar">
    <w:name w:val="Header Char"/>
    <w:basedOn w:val="DefaultParagraphFont"/>
    <w:link w:val="Header"/>
    <w:uiPriority w:val="99"/>
    <w:rsid w:val="00D231E2"/>
  </w:style>
  <w:style w:type="paragraph" w:styleId="Footer">
    <w:name w:val="footer"/>
    <w:basedOn w:val="Normal"/>
    <w:link w:val="FooterChar"/>
    <w:uiPriority w:val="99"/>
    <w:unhideWhenUsed/>
    <w:rsid w:val="00D231E2"/>
    <w:pPr>
      <w:tabs>
        <w:tab w:val="center" w:pos="4680"/>
        <w:tab w:val="right" w:pos="9360"/>
      </w:tabs>
    </w:pPr>
  </w:style>
  <w:style w:type="character" w:customStyle="1" w:styleId="FooterChar">
    <w:name w:val="Footer Char"/>
    <w:basedOn w:val="DefaultParagraphFont"/>
    <w:link w:val="Footer"/>
    <w:uiPriority w:val="99"/>
    <w:rsid w:val="00D231E2"/>
  </w:style>
  <w:style w:type="paragraph" w:styleId="NoSpacing">
    <w:name w:val="No Spacing"/>
    <w:uiPriority w:val="1"/>
    <w:qFormat/>
    <w:rsid w:val="00A93A5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E4E96"/>
    <w:rPr>
      <w:color w:val="605E5C"/>
      <w:shd w:val="clear" w:color="auto" w:fill="E1DFDD"/>
    </w:rPr>
  </w:style>
  <w:style w:type="table" w:styleId="TableGrid">
    <w:name w:val="Table Grid"/>
    <w:basedOn w:val="TableNormal"/>
    <w:uiPriority w:val="39"/>
    <w:rsid w:val="005D29B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807">
      <w:bodyDiv w:val="1"/>
      <w:marLeft w:val="0"/>
      <w:marRight w:val="0"/>
      <w:marTop w:val="0"/>
      <w:marBottom w:val="0"/>
      <w:divBdr>
        <w:top w:val="none" w:sz="0" w:space="0" w:color="auto"/>
        <w:left w:val="none" w:sz="0" w:space="0" w:color="auto"/>
        <w:bottom w:val="none" w:sz="0" w:space="0" w:color="auto"/>
        <w:right w:val="none" w:sz="0" w:space="0" w:color="auto"/>
      </w:divBdr>
    </w:div>
    <w:div w:id="744690450">
      <w:bodyDiv w:val="1"/>
      <w:marLeft w:val="0"/>
      <w:marRight w:val="0"/>
      <w:marTop w:val="0"/>
      <w:marBottom w:val="0"/>
      <w:divBdr>
        <w:top w:val="none" w:sz="0" w:space="0" w:color="auto"/>
        <w:left w:val="none" w:sz="0" w:space="0" w:color="auto"/>
        <w:bottom w:val="none" w:sz="0" w:space="0" w:color="auto"/>
        <w:right w:val="none" w:sz="0" w:space="0" w:color="auto"/>
      </w:divBdr>
    </w:div>
    <w:div w:id="1323390663">
      <w:bodyDiv w:val="1"/>
      <w:marLeft w:val="0"/>
      <w:marRight w:val="0"/>
      <w:marTop w:val="0"/>
      <w:marBottom w:val="0"/>
      <w:divBdr>
        <w:top w:val="none" w:sz="0" w:space="0" w:color="auto"/>
        <w:left w:val="none" w:sz="0" w:space="0" w:color="auto"/>
        <w:bottom w:val="none" w:sz="0" w:space="0" w:color="auto"/>
        <w:right w:val="none" w:sz="0" w:space="0" w:color="auto"/>
      </w:divBdr>
    </w:div>
    <w:div w:id="21421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mmc-cog.org/wp-content/uploads/2019/12/Planning_level_CRF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knickelbein@dmmc-co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kecountyil.maps.arcgis.com/apps/webappviewer/index.html?id=9e0e25a18680427085a6c2efdad32b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p.cmap.illinois.gov/secure/login" TargetMode="External"/><Relationship Id="rId5" Type="http://schemas.openxmlformats.org/officeDocument/2006/relationships/footnotes" Target="footnotes.xml"/><Relationship Id="rId15" Type="http://schemas.openxmlformats.org/officeDocument/2006/relationships/hyperlink" Target="http://www.gettingaroundillinois.com/gai.htm?mt=aadt" TargetMode="External"/><Relationship Id="rId10" Type="http://schemas.openxmlformats.org/officeDocument/2006/relationships/hyperlink" Target="http://www.dmmc-cog.org" TargetMode="External"/><Relationship Id="rId4" Type="http://schemas.openxmlformats.org/officeDocument/2006/relationships/webSettings" Target="webSettings.xml"/><Relationship Id="rId9" Type="http://schemas.openxmlformats.org/officeDocument/2006/relationships/hyperlink" Target="http://www.dmmc-cog.org" TargetMode="External"/><Relationship Id="rId14" Type="http://schemas.openxmlformats.org/officeDocument/2006/relationships/hyperlink" Target="https://lakecountyil.maps.arcgis.com/apps/webappviewer/index.html?id=9e0e25a18680427085a6c2efdad32bf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AD_letterhead</Template>
  <TotalTime>0</TotalTime>
  <Pages>5</Pages>
  <Words>1602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January 22, 2004</vt:lpstr>
    </vt:vector>
  </TitlesOfParts>
  <Company>Hewlett-Packard Company</Company>
  <LinksUpToDate>false</LinksUpToDate>
  <CharactersWithSpaces>11288</CharactersWithSpaces>
  <SharedDoc>false</SharedDoc>
  <HLinks>
    <vt:vector size="6" baseType="variant">
      <vt:variant>
        <vt:i4>1245266</vt:i4>
      </vt:variant>
      <vt:variant>
        <vt:i4>0</vt:i4>
      </vt:variant>
      <vt:variant>
        <vt:i4>0</vt:i4>
      </vt:variant>
      <vt:variant>
        <vt:i4>5</vt:i4>
      </vt:variant>
      <vt:variant>
        <vt:lpwstr>http://www.dmmc-cog.org/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Daniel Knickelbein</cp:lastModifiedBy>
  <cp:revision>2</cp:revision>
  <cp:lastPrinted>2019-10-16T16:45:00Z</cp:lastPrinted>
  <dcterms:created xsi:type="dcterms:W3CDTF">2019-12-30T17:44:00Z</dcterms:created>
  <dcterms:modified xsi:type="dcterms:W3CDTF">2019-12-30T17:44:00Z</dcterms:modified>
</cp:coreProperties>
</file>